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11" w:rsidRPr="00FF1111" w:rsidRDefault="00FF1111" w:rsidP="00BC51E3">
      <w:pPr>
        <w:widowControl/>
        <w:spacing w:line="560" w:lineRule="exact"/>
        <w:jc w:val="center"/>
        <w:outlineLvl w:val="2"/>
        <w:rPr>
          <w:rFonts w:ascii="仿宋" w:eastAsia="仿宋" w:hAnsi="仿宋" w:cs="Segoe UI"/>
          <w:b/>
          <w:color w:val="333333"/>
          <w:kern w:val="0"/>
          <w:sz w:val="44"/>
          <w:szCs w:val="44"/>
        </w:rPr>
      </w:pPr>
      <w:r w:rsidRPr="00FF1111">
        <w:rPr>
          <w:rFonts w:ascii="仿宋" w:eastAsia="仿宋" w:hAnsi="仿宋" w:cs="Segoe UI"/>
          <w:b/>
          <w:color w:val="333333"/>
          <w:kern w:val="0"/>
          <w:sz w:val="44"/>
          <w:szCs w:val="44"/>
        </w:rPr>
        <w:t>关于做好</w:t>
      </w:r>
      <w:r>
        <w:rPr>
          <w:rFonts w:ascii="仿宋" w:eastAsia="仿宋" w:hAnsi="仿宋" w:cs="Segoe UI" w:hint="eastAsia"/>
          <w:b/>
          <w:color w:val="333333"/>
          <w:kern w:val="0"/>
          <w:sz w:val="44"/>
          <w:szCs w:val="44"/>
        </w:rPr>
        <w:t>承德市</w:t>
      </w:r>
      <w:r w:rsidRPr="00FF1111">
        <w:rPr>
          <w:rFonts w:ascii="仿宋" w:eastAsia="仿宋" w:hAnsi="仿宋" w:cs="Segoe UI"/>
          <w:b/>
          <w:color w:val="333333"/>
          <w:kern w:val="0"/>
          <w:sz w:val="44"/>
          <w:szCs w:val="44"/>
        </w:rPr>
        <w:t>2024年度高级经济专业技术资格考试考务工作的通知（摘要）</w:t>
      </w:r>
    </w:p>
    <w:p w:rsidR="00FF1111" w:rsidRPr="00BC51E3" w:rsidRDefault="00FF1111" w:rsidP="00BC51E3">
      <w:pPr>
        <w:widowControl/>
        <w:spacing w:line="560" w:lineRule="exact"/>
        <w:jc w:val="left"/>
        <w:rPr>
          <w:rFonts w:ascii="微软雅黑" w:eastAsia="宋体" w:hAnsi="微软雅黑" w:cs="Segoe UI"/>
          <w:color w:val="333333"/>
          <w:kern w:val="0"/>
          <w:szCs w:val="21"/>
        </w:rPr>
      </w:pPr>
    </w:p>
    <w:p w:rsidR="00FF1111" w:rsidRPr="00FF1111" w:rsidRDefault="00FF1111" w:rsidP="00BC51E3">
      <w:pPr>
        <w:widowControl/>
        <w:spacing w:line="560" w:lineRule="exact"/>
        <w:ind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根据</w:t>
      </w:r>
      <w:r>
        <w:rPr>
          <w:rFonts w:ascii="仿宋_GB2312" w:eastAsia="仿宋_GB2312" w:hAnsi="Calibri" w:cs="Times New Roman" w:hint="eastAsia"/>
          <w:color w:val="333333"/>
          <w:sz w:val="32"/>
          <w:szCs w:val="32"/>
        </w:rPr>
        <w:t>河北省</w:t>
      </w:r>
      <w:r w:rsidRPr="00FF1111">
        <w:rPr>
          <w:rFonts w:ascii="仿宋_GB2312" w:eastAsia="仿宋_GB2312" w:hAnsi="Calibri" w:cs="Times New Roman" w:hint="eastAsia"/>
          <w:color w:val="333333"/>
          <w:sz w:val="32"/>
          <w:szCs w:val="32"/>
        </w:rPr>
        <w:t>人事考试中心《关于做好2024年度高级经济专业技术资格考试考务工作的通知》（</w:t>
      </w:r>
      <w:r>
        <w:rPr>
          <w:rFonts w:ascii="仿宋_GB2312" w:eastAsia="仿宋_GB2312" w:hAnsi="Calibri" w:cs="Times New Roman" w:hint="eastAsia"/>
          <w:color w:val="333333"/>
          <w:sz w:val="32"/>
          <w:szCs w:val="32"/>
        </w:rPr>
        <w:t>冀人考</w:t>
      </w:r>
      <w:r>
        <w:rPr>
          <w:rFonts w:ascii="仿宋_GB2312" w:eastAsia="仿宋_GB2312" w:hAnsi="Calibri" w:cs="Times New Roman"/>
          <w:color w:val="333333"/>
          <w:sz w:val="32"/>
          <w:szCs w:val="32"/>
        </w:rPr>
        <w:t>发</w:t>
      </w:r>
      <w:r w:rsidRPr="00FF1111">
        <w:rPr>
          <w:rFonts w:ascii="仿宋_GB2312" w:eastAsia="仿宋_GB2312" w:hAnsi="Calibri" w:cs="Times New Roman" w:hint="eastAsia"/>
          <w:color w:val="333333"/>
          <w:sz w:val="32"/>
          <w:szCs w:val="32"/>
        </w:rPr>
        <w:t>〔2024〕1</w:t>
      </w:r>
      <w:r>
        <w:rPr>
          <w:rFonts w:ascii="仿宋_GB2312" w:eastAsia="仿宋_GB2312" w:hAnsi="Calibri" w:cs="Times New Roman"/>
          <w:color w:val="333333"/>
          <w:sz w:val="32"/>
          <w:szCs w:val="32"/>
        </w:rPr>
        <w:t>4</w:t>
      </w:r>
      <w:r w:rsidRPr="00FF1111">
        <w:rPr>
          <w:rFonts w:ascii="仿宋_GB2312" w:eastAsia="仿宋_GB2312" w:hAnsi="Calibri" w:cs="Times New Roman" w:hint="eastAsia"/>
          <w:color w:val="333333"/>
          <w:sz w:val="32"/>
          <w:szCs w:val="32"/>
        </w:rPr>
        <w:t>号）精神，为做好我</w:t>
      </w:r>
      <w:r>
        <w:rPr>
          <w:rFonts w:ascii="仿宋_GB2312" w:eastAsia="仿宋_GB2312" w:hAnsi="Calibri" w:cs="Times New Roman" w:hint="eastAsia"/>
          <w:color w:val="333333"/>
          <w:sz w:val="32"/>
          <w:szCs w:val="32"/>
        </w:rPr>
        <w:t>市</w:t>
      </w:r>
      <w:r w:rsidRPr="00FF1111">
        <w:rPr>
          <w:rFonts w:ascii="仿宋_GB2312" w:eastAsia="仿宋_GB2312" w:hAnsi="Calibri" w:cs="Times New Roman" w:hint="eastAsia"/>
          <w:color w:val="333333"/>
          <w:sz w:val="32"/>
          <w:szCs w:val="32"/>
        </w:rPr>
        <w:t>高级经济专业技术资格考试考务工作，现将有关事项通知如下：</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黑体" w:hAnsi="Times New Roman" w:cs="Times New Roman" w:hint="eastAsia"/>
          <w:color w:val="333333"/>
          <w:sz w:val="32"/>
          <w:szCs w:val="32"/>
        </w:rPr>
        <w:t>一、考试设置</w:t>
      </w:r>
    </w:p>
    <w:p w:rsidR="00FF1111" w:rsidRDefault="00FF1111" w:rsidP="00BC51E3">
      <w:pPr>
        <w:widowControl/>
        <w:spacing w:line="560" w:lineRule="exact"/>
        <w:ind w:firstLineChars="200" w:firstLine="640"/>
        <w:jc w:val="left"/>
        <w:rPr>
          <w:rFonts w:ascii="仿宋_GB2312" w:eastAsia="仿宋_GB2312" w:hAnsi="Calibri" w:cs="Times New Roman"/>
          <w:color w:val="333333"/>
          <w:sz w:val="32"/>
          <w:szCs w:val="32"/>
        </w:rPr>
      </w:pPr>
      <w:r w:rsidRPr="00FF1111">
        <w:rPr>
          <w:rFonts w:ascii="仿宋_GB2312" w:eastAsia="仿宋_GB2312" w:hAnsi="Calibri" w:cs="Times New Roman" w:hint="eastAsia"/>
          <w:color w:val="333333"/>
          <w:sz w:val="32"/>
          <w:szCs w:val="32"/>
        </w:rPr>
        <w:t>2024年度高级经济专业技术资格考试（以下简称“高级经济考试”）将于6月16日举行，考试形式为电子化考试（即机考），</w:t>
      </w:r>
      <w:r>
        <w:rPr>
          <w:rFonts w:ascii="仿宋_GB2312" w:eastAsia="仿宋_GB2312" w:hAnsi="Calibri" w:cs="Times New Roman" w:hint="eastAsia"/>
          <w:color w:val="333333"/>
          <w:sz w:val="32"/>
          <w:szCs w:val="32"/>
        </w:rPr>
        <w:t>我市</w:t>
      </w:r>
      <w:r>
        <w:rPr>
          <w:rFonts w:ascii="仿宋_GB2312" w:eastAsia="仿宋_GB2312" w:hAnsi="Calibri" w:cs="Times New Roman"/>
          <w:color w:val="333333"/>
          <w:sz w:val="32"/>
          <w:szCs w:val="32"/>
        </w:rPr>
        <w:t>设有</w:t>
      </w:r>
      <w:r w:rsidRPr="00FF1111">
        <w:rPr>
          <w:rFonts w:ascii="仿宋_GB2312" w:eastAsia="仿宋_GB2312" w:hAnsi="Calibri" w:cs="Times New Roman" w:hint="eastAsia"/>
          <w:color w:val="333333"/>
          <w:sz w:val="32"/>
          <w:szCs w:val="32"/>
        </w:rPr>
        <w:t>考试地点。</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高级经济考试设工商管理、农业经济、财政税收、金融、保险、运输经济、人力资源管理、旅游经济、建筑与房地产经济、知识产权等10个专业类别，每个专业设《高级经济实务》1个科目，题型为主观题。应试人员须达到全国统一合格标准，方可取得考试成绩合格证明。</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黑体" w:hAnsi="Times New Roman" w:cs="Times New Roman" w:hint="eastAsia"/>
          <w:color w:val="333333"/>
          <w:sz w:val="32"/>
          <w:szCs w:val="32"/>
        </w:rPr>
        <w:t>二、考试时间</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6月16日</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上午09:00－12:00高级经济实务（第1批次）</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下午14:30－17:30高级经济实务（第2批次）</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高级经济考试分为2个批次实施。各批次专业类别的划分和考试时间，视报名情况另行确定。《高级经济实务》科目考试时长为3小时，考试开始5分钟后一律禁止进入考场，考试开始2小时内应试人员不得交卷、离场。</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黑体" w:hAnsi="Times New Roman" w:cs="Times New Roman" w:hint="eastAsia"/>
          <w:color w:val="333333"/>
          <w:sz w:val="32"/>
          <w:szCs w:val="32"/>
        </w:rPr>
        <w:lastRenderedPageBreak/>
        <w:t>三、报名事项</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楷体" w:hAnsi="Times New Roman" w:cs="Times New Roman" w:hint="eastAsia"/>
          <w:color w:val="333333"/>
          <w:sz w:val="32"/>
          <w:szCs w:val="32"/>
        </w:rPr>
        <w:t>（一）报名要求</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报考人员原则上应在工作地、居住地报名参加考试。凡符合《人力资源社会保障部关于印发经济专业技术资格规定和经济专业技术资格考试实施办法的通知》（人社部规〔2020〕1号）规定报考条件的人员，均可报名参加高级经济考试。</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知识产权专业人员2020年前按照相关规定获得的知识产权领域中级职称，可作为报考知识产权专业高级经济考试的条件。</w:t>
      </w:r>
    </w:p>
    <w:p w:rsidR="00FF1111" w:rsidRPr="00FF1111" w:rsidRDefault="00FF1111" w:rsidP="00BC51E3">
      <w:pPr>
        <w:widowControl/>
        <w:spacing w:line="560" w:lineRule="exact"/>
        <w:ind w:firstLine="641"/>
        <w:jc w:val="left"/>
        <w:rPr>
          <w:rFonts w:ascii="微软雅黑" w:eastAsia="宋体" w:hAnsi="微软雅黑" w:cs="Segoe UI"/>
          <w:color w:val="333333"/>
          <w:kern w:val="0"/>
          <w:szCs w:val="21"/>
        </w:rPr>
      </w:pPr>
      <w:r w:rsidRPr="00FF1111">
        <w:rPr>
          <w:rFonts w:ascii="楷体" w:eastAsia="楷体" w:hAnsi="楷体" w:cs="Times New Roman" w:hint="eastAsia"/>
          <w:color w:val="333333"/>
          <w:sz w:val="32"/>
          <w:szCs w:val="32"/>
        </w:rPr>
        <w:t>（二）告知承诺要求</w:t>
      </w:r>
    </w:p>
    <w:p w:rsidR="00FF1111" w:rsidRPr="00FF1111" w:rsidRDefault="00FF1111" w:rsidP="00BC51E3">
      <w:pPr>
        <w:widowControl/>
        <w:shd w:val="clear" w:color="auto" w:fill="FFFFFF"/>
        <w:spacing w:line="560" w:lineRule="exact"/>
        <w:ind w:firstLineChars="200" w:firstLine="640"/>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该项考试报名证明事项实行告知承诺制，相关内容可登录中国人事考试网（www.cpta.com.cn）“资格考试报名证明事项告知承诺制”专栏进行查阅。</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为加强报名证明事项告知承诺制事中监管，如报考人员提交的境内高等教育学历学位信息无法通过在线自动核验，报考人员应在报名前及时登录中国高等教育学生信息网（学信网）进行验证/认证，下载相关PDF格式在线验证/认证报告，并在报名期间按报名地考试机构要求上传相关验证/认证报告，接受人工核查，具体操作方式参见中国人事考试网考生问答栏目内容。</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因学信网学历学位认证需要一定办理周期，报考人员</w:t>
      </w:r>
      <w:r w:rsidR="003037D8">
        <w:rPr>
          <w:rFonts w:ascii="仿宋_GB2312" w:eastAsia="仿宋_GB2312" w:hAnsi="Calibri" w:cs="Times New Roman" w:hint="eastAsia"/>
          <w:color w:val="333333"/>
          <w:sz w:val="32"/>
          <w:szCs w:val="32"/>
        </w:rPr>
        <w:t>应</w:t>
      </w:r>
      <w:r w:rsidRPr="00FF1111">
        <w:rPr>
          <w:rFonts w:ascii="仿宋_GB2312" w:eastAsia="仿宋_GB2312" w:hAnsi="Calibri" w:cs="Times New Roman" w:hint="eastAsia"/>
          <w:color w:val="333333"/>
          <w:sz w:val="32"/>
          <w:szCs w:val="32"/>
        </w:rPr>
        <w:t>提前安排好认证事宜，以免影响报名。如报考人员在考试报名截止前无法及时取得学历学位验证/认证报告，</w:t>
      </w:r>
      <w:r w:rsidR="003037D8">
        <w:rPr>
          <w:rFonts w:ascii="仿宋_GB2312" w:eastAsia="仿宋_GB2312" w:hAnsi="Calibri" w:cs="Times New Roman" w:hint="eastAsia"/>
          <w:color w:val="333333"/>
          <w:sz w:val="32"/>
          <w:szCs w:val="32"/>
        </w:rPr>
        <w:t>可</w:t>
      </w:r>
      <w:r w:rsidRPr="00FF1111">
        <w:rPr>
          <w:rFonts w:ascii="仿宋_GB2312" w:eastAsia="仿宋_GB2312" w:hAnsi="Calibri" w:cs="Times New Roman" w:hint="eastAsia"/>
          <w:color w:val="333333"/>
          <w:sz w:val="32"/>
          <w:szCs w:val="32"/>
        </w:rPr>
        <w:t>临时上传PDF格式的学历学位电子文件继续完成报名，事后补充提</w:t>
      </w:r>
      <w:r w:rsidRPr="00FF1111">
        <w:rPr>
          <w:rFonts w:ascii="仿宋_GB2312" w:eastAsia="仿宋_GB2312" w:hAnsi="Calibri" w:cs="Times New Roman" w:hint="eastAsia"/>
          <w:color w:val="333333"/>
          <w:sz w:val="32"/>
          <w:szCs w:val="32"/>
        </w:rPr>
        <w:lastRenderedPageBreak/>
        <w:t>交本人学历学位验证/认证报告，</w:t>
      </w:r>
      <w:r w:rsidR="003037D8">
        <w:rPr>
          <w:rFonts w:ascii="仿宋_GB2312" w:eastAsia="仿宋_GB2312" w:hAnsi="Calibri" w:cs="Times New Roman" w:hint="eastAsia"/>
          <w:color w:val="333333"/>
          <w:sz w:val="32"/>
          <w:szCs w:val="32"/>
        </w:rPr>
        <w:t>由市</w:t>
      </w:r>
      <w:r w:rsidR="003037D8">
        <w:rPr>
          <w:rFonts w:ascii="仿宋_GB2312" w:eastAsia="仿宋_GB2312" w:hAnsi="Calibri" w:cs="Times New Roman"/>
          <w:color w:val="333333"/>
          <w:sz w:val="32"/>
          <w:szCs w:val="32"/>
        </w:rPr>
        <w:t>考试管理机构</w:t>
      </w:r>
      <w:r w:rsidRPr="00FF1111">
        <w:rPr>
          <w:rFonts w:ascii="仿宋_GB2312" w:eastAsia="仿宋_GB2312" w:hAnsi="Calibri" w:cs="Times New Roman" w:hint="eastAsia"/>
          <w:color w:val="333333"/>
          <w:sz w:val="32"/>
          <w:szCs w:val="32"/>
        </w:rPr>
        <w:t>做好登记和相关报考人员学历学位验证/认证报告的核查工作。上述报考人员务必于打印准考证前，按照市考试管理机构规定时间补充提交本人学历学位验证/认证报告，否则将无法正常打印准考证并视为主动放弃参加考试。</w:t>
      </w:r>
    </w:p>
    <w:p w:rsidR="00FF1111" w:rsidRPr="00FF1111" w:rsidRDefault="00FF1111" w:rsidP="00BC51E3">
      <w:pPr>
        <w:widowControl/>
        <w:shd w:val="clear" w:color="auto" w:fill="FFFFFF"/>
        <w:spacing w:line="560" w:lineRule="exact"/>
        <w:ind w:firstLineChars="200" w:firstLine="640"/>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实行报名证明事项告知承诺制后，考试管理机构</w:t>
      </w:r>
      <w:r w:rsidR="003037D8">
        <w:rPr>
          <w:rFonts w:ascii="仿宋_GB2312" w:eastAsia="仿宋_GB2312" w:hAnsi="Calibri" w:cs="Times New Roman" w:hint="eastAsia"/>
          <w:color w:val="333333"/>
          <w:sz w:val="32"/>
          <w:szCs w:val="32"/>
        </w:rPr>
        <w:t>将</w:t>
      </w:r>
      <w:r w:rsidRPr="00FF1111">
        <w:rPr>
          <w:rFonts w:ascii="仿宋_GB2312" w:eastAsia="仿宋_GB2312" w:hAnsi="Calibri" w:cs="Times New Roman" w:hint="eastAsia"/>
          <w:color w:val="333333"/>
          <w:sz w:val="32"/>
          <w:szCs w:val="32"/>
        </w:rPr>
        <w:t>在考前、考中、考后对报考人员承诺内容开展核查，实施全程社会监督，采取切实有效措施，防范和打击不符合条件报考、失信虚假承诺或有组织跨地域涉假骗考行为；切实履行审核职责，采用随机抽查、重点监管、智慧监管等方式实施日常监管；按照报名属地化管理要求，利用当地政府共享数据对报考人员户籍、社保等信息进行查验；与行业主管部门、用人单位积极沟通，加强专业技术工作经历核查。对须进行人工核查的报考人员，在尽量方便报考人员的同时，可要求报考人员补充提交必要的证明材料。积极建立和畅通监督举报渠道，对报考人员承诺情况、成绩合格以及拟取得资格证书人员，采取一定方式进行复核并进行网上公示，接受社会监督。</w:t>
      </w:r>
    </w:p>
    <w:p w:rsidR="00FF1111" w:rsidRPr="00FF1111" w:rsidRDefault="00FF1111" w:rsidP="00BC51E3">
      <w:pPr>
        <w:widowControl/>
        <w:spacing w:line="560" w:lineRule="exact"/>
        <w:ind w:firstLine="641"/>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报考人员应接受并配合核查，逾期拒不接受核查或未按要求接受核查的，视情形给予报名无效、取消考试资格、考试成绩无效、证书无效等处理。</w:t>
      </w:r>
    </w:p>
    <w:p w:rsidR="00FF1111" w:rsidRPr="00FF1111" w:rsidRDefault="00FF1111" w:rsidP="00BC51E3">
      <w:pPr>
        <w:widowControl/>
        <w:spacing w:line="560" w:lineRule="exact"/>
        <w:ind w:firstLine="641"/>
        <w:jc w:val="left"/>
        <w:rPr>
          <w:rFonts w:ascii="微软雅黑" w:eastAsia="宋体" w:hAnsi="微软雅黑" w:cs="Segoe UI"/>
          <w:color w:val="333333"/>
          <w:kern w:val="0"/>
          <w:szCs w:val="21"/>
        </w:rPr>
      </w:pPr>
      <w:r w:rsidRPr="00FF1111">
        <w:rPr>
          <w:rFonts w:ascii="楷体" w:eastAsia="楷体" w:hAnsi="楷体" w:cs="Times New Roman" w:hint="eastAsia"/>
          <w:color w:val="333333"/>
          <w:sz w:val="32"/>
          <w:szCs w:val="32"/>
        </w:rPr>
        <w:t>（</w:t>
      </w:r>
      <w:r w:rsidRPr="00FF1111">
        <w:rPr>
          <w:rFonts w:ascii="Calibri" w:eastAsia="楷体" w:hAnsi="Calibri" w:cs="Times New Roman" w:hint="eastAsia"/>
          <w:color w:val="333333"/>
          <w:sz w:val="32"/>
          <w:szCs w:val="32"/>
        </w:rPr>
        <w:t>三</w:t>
      </w:r>
      <w:r w:rsidRPr="00FF1111">
        <w:rPr>
          <w:rFonts w:ascii="楷体" w:eastAsia="楷体" w:hAnsi="楷体" w:cs="Times New Roman" w:hint="eastAsia"/>
          <w:color w:val="333333"/>
          <w:sz w:val="32"/>
          <w:szCs w:val="32"/>
        </w:rPr>
        <w:t>）</w:t>
      </w:r>
      <w:r w:rsidRPr="00FF1111">
        <w:rPr>
          <w:rFonts w:ascii="Calibri" w:eastAsia="楷体" w:hAnsi="Calibri" w:cs="Times New Roman" w:hint="eastAsia"/>
          <w:color w:val="333333"/>
          <w:sz w:val="32"/>
          <w:szCs w:val="32"/>
        </w:rPr>
        <w:t>报名流程</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1、时间安排</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lastRenderedPageBreak/>
        <w:t>报考人员登录全国专业技术人员资格考试服务平台（zg.cpta.com.cn）进行报名。报考人员最晚于4月17日前完成注册，4月10日9时-19日17时网上提交报考信息。我省实行网上缴费，报考人员网上缴费截止时间为4月23日17时。</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2、考生注册</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对新注册报考人员，系统通过全国一体化在线政务服务平台、国家数据共享交换平台、政府部门内部核查和部门间行政协助等方式对身份、学历学位信息进行在线核验，核验及注册完成后方可继续报名。</w:t>
      </w:r>
    </w:p>
    <w:p w:rsidR="00FF1111" w:rsidRPr="00FF1111" w:rsidRDefault="00FF1111" w:rsidP="00BC51E3">
      <w:pPr>
        <w:widowControl/>
        <w:spacing w:line="560" w:lineRule="exact"/>
        <w:ind w:firstLine="645"/>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己注册报考人员报考前须登录网上报名系统，补充完善个人信息，核验完成后方可继续报名。</w:t>
      </w:r>
    </w:p>
    <w:p w:rsidR="00FF1111" w:rsidRPr="00FF1111" w:rsidRDefault="00FF1111" w:rsidP="00BC51E3">
      <w:pPr>
        <w:widowControl/>
        <w:spacing w:line="560" w:lineRule="exact"/>
        <w:ind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身份信息在线核验的证件类型为中华人民共和国居民身份证（社保卡）、外国人永久居留身份证。</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3、选择告知承诺制办理方式且在线核查通过人员报名</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注册后身份、学历学位等信息在线核查通过，且提交报名信息后，网上报名系统将对学历学位、所学专业、工作年限等内容与特定条件相符合情况进行在线核查，核查通过报考人员须本人签署《告知承诺书》，不允许代为承诺，完成网上缴费后即完成报名。</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4、选择告知承诺制办理方式且无法在线自动核查人员报名</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身份、学历学位等信息无法在线自动核查或所学专业不符的报考人员，填报相关报名信息后，同时提交报考人员自</w:t>
      </w:r>
      <w:r w:rsidRPr="00FF1111">
        <w:rPr>
          <w:rFonts w:ascii="仿宋_GB2312" w:eastAsia="仿宋_GB2312" w:hAnsi="Calibri" w:cs="Times New Roman" w:hint="eastAsia"/>
          <w:color w:val="333333"/>
          <w:sz w:val="32"/>
          <w:szCs w:val="32"/>
        </w:rPr>
        <w:lastRenderedPageBreak/>
        <w:t>我判断符合报考条件的证明材料图片，须本人签署《告知承诺书》，不允许代为承诺。</w:t>
      </w:r>
      <w:bookmarkStart w:id="0" w:name="_GoBack"/>
      <w:bookmarkEnd w:id="0"/>
      <w:r w:rsidRPr="00FF1111">
        <w:rPr>
          <w:rFonts w:ascii="仿宋_GB2312" w:eastAsia="仿宋_GB2312" w:hAnsi="Calibri" w:cs="Times New Roman" w:hint="eastAsia"/>
          <w:color w:val="333333"/>
          <w:sz w:val="32"/>
          <w:szCs w:val="32"/>
        </w:rPr>
        <w:t>市考试机构将进行网上人工核查。报考人员及时查看资格审核状态，显示“通过”后完成网上缴费即完成报名。</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如报考人员提交的境内高等教育学历学位信息无法通过在线自动核验，应在报名前及时登录中国高等教育学生信息网（学信网）进行验证/认证，下载相关PDF格式在线验证/认证报告，报名期间按要求上传相关验证/认证报告。</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5、须现场资格审查报考人员报名</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具有不适用告知承诺制办理、未选择告知承诺制方式办理、撤回承诺申请、在线自动核查未通过等四种情况之一的报考人员，在网上报名系统填报相关信息并按要求上传有关证明材料图片，及时打印报名表。报考人员持有关材料，于4月</w:t>
      </w:r>
      <w:r>
        <w:rPr>
          <w:rFonts w:ascii="仿宋_GB2312" w:eastAsia="仿宋_GB2312" w:hAnsi="Calibri" w:cs="Times New Roman"/>
          <w:color w:val="333333"/>
          <w:sz w:val="32"/>
          <w:szCs w:val="32"/>
        </w:rPr>
        <w:t>19</w:t>
      </w:r>
      <w:r w:rsidRPr="00FF1111">
        <w:rPr>
          <w:rFonts w:ascii="仿宋_GB2312" w:eastAsia="仿宋_GB2312" w:hAnsi="Calibri" w:cs="Times New Roman" w:hint="eastAsia"/>
          <w:color w:val="333333"/>
          <w:sz w:val="32"/>
          <w:szCs w:val="32"/>
        </w:rPr>
        <w:t>日按照属地原则到</w:t>
      </w:r>
      <w:r w:rsidRPr="00DA4C17">
        <w:rPr>
          <w:rFonts w:ascii="仿宋" w:eastAsia="仿宋" w:hAnsi="仿宋" w:hint="eastAsia"/>
          <w:sz w:val="32"/>
          <w:szCs w:val="32"/>
        </w:rPr>
        <w:t>承德市人事培训考试中心录考职考部（承德市双桥区南营子大街5号人力资源大厦7层701室）</w:t>
      </w:r>
      <w:r w:rsidRPr="00DA4C17">
        <w:rPr>
          <w:rFonts w:ascii="仿宋" w:eastAsia="仿宋" w:hAnsi="仿宋" w:cs="仿宋_GB2312" w:hint="eastAsia"/>
          <w:sz w:val="32"/>
          <w:szCs w:val="32"/>
          <w:lang w:val="zh-CN"/>
        </w:rPr>
        <w:t>进行现场人工核查</w:t>
      </w:r>
      <w:r w:rsidRPr="006365F9">
        <w:rPr>
          <w:rFonts w:ascii="仿宋" w:eastAsia="仿宋" w:hAnsi="仿宋" w:cs="宋体" w:hint="eastAsia"/>
          <w:color w:val="333333"/>
          <w:kern w:val="0"/>
          <w:sz w:val="32"/>
          <w:szCs w:val="32"/>
        </w:rPr>
        <w:t>。</w:t>
      </w:r>
      <w:r w:rsidRPr="00FF1111">
        <w:rPr>
          <w:rFonts w:ascii="仿宋_GB2312" w:eastAsia="仿宋_GB2312" w:hAnsi="Calibri" w:cs="Times New Roman" w:hint="eastAsia"/>
          <w:color w:val="333333"/>
          <w:sz w:val="32"/>
          <w:szCs w:val="32"/>
        </w:rPr>
        <w:t>现场审核后及时查看审核状态，显示“通过”后完成网上缴费后即完成报名。报名人员须持材料包括：</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（1）打印报名表1份；</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（2）报考人员自我判断符合报考条件的学历学位证书原件及复印件1份；</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（3）及时登录中国高等教育学生信息网（学信网）进行验证/认证，下载并打印相关PDF格式在线验证/认证报告，具体操作方式参见中国人事考试网考生问答栏目内容；</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lastRenderedPageBreak/>
        <w:t>（4）身份证、社会保障卡、外国人永久居留身份证原件（携带其中一证即可）；</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（5）从事与经济师职责相关工作年限佐证材料（采用告知承诺制方式办理的可不提供）；</w:t>
      </w:r>
    </w:p>
    <w:p w:rsidR="00FF1111" w:rsidRPr="00FF1111" w:rsidRDefault="00FF1111" w:rsidP="00BC51E3">
      <w:pPr>
        <w:widowControl/>
        <w:shd w:val="clear" w:color="auto" w:fill="FFFFFF"/>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（6）报名条件要求的中级专业技术资格证书原件及复印件1份。</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6、缴费须知</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考试费用实行网上缴纳，报考人员按照网站提示操作。为防止出现报考人员已网上付款，但由于技术原因导致网报平台费用未到账现象，进而导致报名失败，报考人员务必于网上缴费操作完成后，在4月23日17时前重新登录考试报名平台并查看“缴费状态”。若显示“缴费成功”，即完成报名。</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7、打印准考证</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6月8日-16日，报考人员可登录网站报名系统自行打印准考证。凡未考前通过报名网站打印准考证的，视为主动放弃参加考试。</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黑体" w:hAnsi="Times New Roman" w:cs="Times New Roman" w:hint="eastAsia"/>
          <w:color w:val="333333"/>
          <w:sz w:val="32"/>
          <w:szCs w:val="32"/>
        </w:rPr>
        <w:t>四、考试大纲</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2024年版高级经济考试大纲已在中国人事考试网（http://www.cpta.com.cn）公布。</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黑体" w:hAnsi="Times New Roman" w:cs="Times New Roman" w:hint="eastAsia"/>
          <w:color w:val="333333"/>
          <w:sz w:val="32"/>
          <w:szCs w:val="32"/>
        </w:rPr>
        <w:t>五、考务管理</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楷体" w:hAnsi="Times New Roman" w:cs="Times New Roman" w:hint="eastAsia"/>
          <w:color w:val="333333"/>
          <w:sz w:val="32"/>
          <w:szCs w:val="32"/>
        </w:rPr>
        <w:t>（一）考试用具</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lastRenderedPageBreak/>
        <w:t>试题作答在计算机上进行，可携带的文具只限于黑色墨水笔。严禁将手机、智能手表（手环）、蓝牙耳机等具有通信、记录、拍照、存储、传输功能的电子设备带至座位。</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楷体" w:hAnsi="Times New Roman" w:cs="Times New Roman" w:hint="eastAsia"/>
          <w:color w:val="333333"/>
          <w:sz w:val="32"/>
          <w:szCs w:val="32"/>
        </w:rPr>
        <w:t>（二）考前告知</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应当考前告知应试人员的内容或事项主要包括：</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1.考试报名证明事项告知承诺制的有关要求。</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2.考试时间、考试时长及作答方式等。具体考试时间（或批次）以准考证上的信息为准。</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3.高级经济考试机考系统支持的输入法：中文（简体）-微软拼音输入法、中文（简体）-极点五笔输入法、中文（简体）-搜狗拼音输入法。</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4.建议应试人员登录中国人事考试网，利用模拟作答系统，提前熟悉考试作答界面和考试流程，掌握计算器等工具的使用。</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5.考试过程中，应试人员须严格遵守机考系统列明的考场规则、操作指南和作答要求。如遇考试机故障、网络故障等异常情况，应听从监考人员安排。</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楷体" w:eastAsia="楷体" w:hAnsi="楷体" w:cs="Times New Roman" w:hint="eastAsia"/>
          <w:color w:val="333333"/>
          <w:sz w:val="32"/>
          <w:szCs w:val="32"/>
        </w:rPr>
        <w:t>（</w:t>
      </w:r>
      <w:r w:rsidRPr="00FF1111">
        <w:rPr>
          <w:rFonts w:ascii="Calibri" w:eastAsia="楷体" w:hAnsi="Calibri" w:cs="Times New Roman" w:hint="eastAsia"/>
          <w:color w:val="333333"/>
          <w:sz w:val="32"/>
          <w:szCs w:val="32"/>
        </w:rPr>
        <w:t>三</w:t>
      </w:r>
      <w:r w:rsidRPr="00FF1111">
        <w:rPr>
          <w:rFonts w:ascii="楷体" w:eastAsia="楷体" w:hAnsi="楷体" w:cs="Times New Roman" w:hint="eastAsia"/>
          <w:color w:val="333333"/>
          <w:sz w:val="32"/>
          <w:szCs w:val="32"/>
        </w:rPr>
        <w:t>）</w:t>
      </w:r>
      <w:r w:rsidRPr="00FF1111">
        <w:rPr>
          <w:rFonts w:ascii="Calibri" w:eastAsia="楷体" w:hAnsi="Calibri" w:cs="Times New Roman" w:hint="eastAsia"/>
          <w:color w:val="333333"/>
          <w:sz w:val="32"/>
          <w:szCs w:val="32"/>
        </w:rPr>
        <w:t>严肃考纪</w:t>
      </w:r>
    </w:p>
    <w:p w:rsidR="00FF1111" w:rsidRPr="00FF1111" w:rsidRDefault="00FF1111" w:rsidP="00BC51E3">
      <w:pPr>
        <w:widowControl/>
        <w:spacing w:line="560" w:lineRule="exact"/>
        <w:ind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为保证考试公平公正，确保考试安全，根据《专业技术人员资格考试违纪违规行为处理规定》（人社部第31号令）有关规定，省、市各级考试管理机构将联合行业行政主管、公安、工信和纪检监察等部门，进一步严肃考风考纪，切实采取有效措施，坚决打击涉假骗考、替考、团伙舞弊、利用高科技手段作弊等行为，对各种涉考违纪违规行为“零容忍”。</w:t>
      </w:r>
      <w:r w:rsidRPr="00FF1111">
        <w:rPr>
          <w:rFonts w:ascii="仿宋_GB2312" w:eastAsia="仿宋_GB2312" w:hAnsi="Calibri" w:cs="Times New Roman" w:hint="eastAsia"/>
          <w:color w:val="333333"/>
          <w:sz w:val="32"/>
          <w:szCs w:val="32"/>
        </w:rPr>
        <w:lastRenderedPageBreak/>
        <w:t>其中，应试人员有严重违纪违规行为的，当次全部科目考试成绩无效，并记入专业技术人员资格考试诚信档案库，记录期限为五年；有特别严重违纪违规行为的，当次全部科目考试成绩无效，并记入专业技术人员资格考试诚信档案库，长期记录。</w:t>
      </w:r>
    </w:p>
    <w:p w:rsidR="00FF1111" w:rsidRPr="00FF1111" w:rsidRDefault="00FF1111" w:rsidP="00BC51E3">
      <w:pPr>
        <w:widowControl/>
        <w:spacing w:line="560" w:lineRule="exact"/>
        <w:ind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为进一步防范利用手机进行高科技作弊行为，应试人员进入考场后，将个人物品（不含手机）放在指定位置，将手机关机后集中放入监考人员提供的专用信封、手机挂毯或其他专用容器内，随后监考人员进行金属探测安检，安检完成后应试人员入座。全部应试人员入座后，监考人员比对应试人员数量与集中放置手机数量（注意区分一人多部手机情况），对“差额”手机对应应试人员进行重点提醒，请其从身上或个人物品中取出手机并集中放置；对声称未携带手机应试人员要核实询问，请此类应试人员签署未携带手机诚信承诺书，并加强考中监督。</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应考人员应诚信参考，严禁替考、伪造证件、抄袭、使用通讯工具或其他高科技手段等作弊行为。应试人员在考试过程中应防止他人抄袭。考试结束后采用技术手段等甄别为雷同答卷的考试答卷，将给予考试成绩无效处理（含抄袭人和被抄袭人）。</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黑体" w:hAnsi="Times New Roman" w:cs="Times New Roman" w:hint="eastAsia"/>
          <w:color w:val="333333"/>
          <w:sz w:val="32"/>
          <w:szCs w:val="32"/>
        </w:rPr>
        <w:t>六、收费标准</w:t>
      </w:r>
    </w:p>
    <w:p w:rsidR="00FF1111" w:rsidRPr="00FF1111" w:rsidRDefault="00FF1111" w:rsidP="00BC51E3">
      <w:pPr>
        <w:widowControl/>
        <w:spacing w:line="560" w:lineRule="exact"/>
        <w:ind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根据人考中心函〔2020〕36号和冀价行费[2013]54号文件有关规定，收费标准为：报名费每人10元，高级经济</w:t>
      </w:r>
      <w:r w:rsidRPr="00FF1111">
        <w:rPr>
          <w:rFonts w:ascii="仿宋_GB2312" w:eastAsia="仿宋_GB2312" w:hAnsi="Calibri" w:cs="Times New Roman" w:hint="eastAsia"/>
          <w:color w:val="333333"/>
          <w:sz w:val="32"/>
          <w:szCs w:val="32"/>
        </w:rPr>
        <w:lastRenderedPageBreak/>
        <w:t>考试上机考试费每人每科74元（其中代国家收取考务费每人每科19元）。</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Times New Roman" w:eastAsia="黑体" w:hAnsi="Times New Roman" w:cs="Times New Roman" w:hint="eastAsia"/>
          <w:color w:val="333333"/>
          <w:sz w:val="32"/>
          <w:szCs w:val="32"/>
        </w:rPr>
        <w:t>七、</w:t>
      </w:r>
      <w:r w:rsidRPr="00FF1111">
        <w:rPr>
          <w:rFonts w:ascii="黑体" w:eastAsia="黑体" w:hAnsi="黑体" w:cs="Times New Roman" w:hint="eastAsia"/>
          <w:color w:val="333333"/>
          <w:sz w:val="32"/>
          <w:szCs w:val="32"/>
        </w:rPr>
        <w:t>社会监督</w:t>
      </w:r>
    </w:p>
    <w:p w:rsidR="00FF1111" w:rsidRPr="00FF1111" w:rsidRDefault="00FF1111" w:rsidP="00BC51E3">
      <w:pPr>
        <w:widowControl/>
        <w:spacing w:line="560" w:lineRule="exact"/>
        <w:ind w:firstLineChars="200" w:firstLine="640"/>
        <w:jc w:val="left"/>
        <w:rPr>
          <w:rFonts w:ascii="微软雅黑" w:eastAsia="宋体" w:hAnsi="微软雅黑" w:cs="Segoe UI"/>
          <w:color w:val="333333"/>
          <w:kern w:val="0"/>
          <w:szCs w:val="21"/>
        </w:rPr>
      </w:pPr>
      <w:r w:rsidRPr="00FF1111">
        <w:rPr>
          <w:rFonts w:ascii="仿宋_GB2312" w:eastAsia="仿宋_GB2312" w:hAnsi="Calibri" w:cs="Times New Roman" w:hint="eastAsia"/>
          <w:color w:val="333333"/>
          <w:sz w:val="32"/>
          <w:szCs w:val="32"/>
        </w:rPr>
        <w:t>监督举报电子信箱：</w:t>
      </w:r>
      <w:r>
        <w:rPr>
          <w:rFonts w:ascii="仿宋_GB2312" w:eastAsia="仿宋_GB2312" w:hAnsi="Calibri" w:cs="Times New Roman"/>
          <w:color w:val="333333"/>
          <w:sz w:val="32"/>
          <w:szCs w:val="32"/>
        </w:rPr>
        <w:t>cdzk2011</w:t>
      </w:r>
      <w:r w:rsidRPr="00FF1111">
        <w:rPr>
          <w:rFonts w:ascii="仿宋_GB2312" w:eastAsia="仿宋_GB2312" w:hAnsi="Calibri" w:cs="Times New Roman" w:hint="eastAsia"/>
          <w:color w:val="333333"/>
          <w:sz w:val="32"/>
          <w:szCs w:val="32"/>
        </w:rPr>
        <w:t xml:space="preserve">@163.com </w:t>
      </w:r>
    </w:p>
    <w:p w:rsidR="00FF1111" w:rsidRDefault="00FF1111" w:rsidP="00BC51E3">
      <w:pPr>
        <w:spacing w:line="560" w:lineRule="exact"/>
        <w:ind w:firstLineChars="200" w:firstLine="640"/>
        <w:rPr>
          <w:rFonts w:ascii="Times New Roman" w:eastAsia="仿宋_GB2312" w:hAnsi="Times New Roman"/>
          <w:sz w:val="32"/>
          <w:szCs w:val="32"/>
        </w:rPr>
      </w:pPr>
      <w:r>
        <w:rPr>
          <w:rFonts w:ascii="Times New Roman" w:eastAsia="仿宋" w:hAnsi="Times New Roman" w:hint="eastAsia"/>
          <w:sz w:val="32"/>
          <w:szCs w:val="32"/>
        </w:rPr>
        <w:t>附件：</w:t>
      </w:r>
      <w:r>
        <w:rPr>
          <w:rFonts w:ascii="Times New Roman" w:eastAsia="仿宋" w:hAnsi="Times New Roman" w:hint="eastAsia"/>
          <w:sz w:val="32"/>
          <w:szCs w:val="32"/>
        </w:rPr>
        <w:t>1</w:t>
      </w:r>
      <w:r>
        <w:rPr>
          <w:rFonts w:ascii="Times New Roman" w:eastAsia="仿宋" w:hAnsi="Times New Roman" w:hint="eastAsia"/>
          <w:sz w:val="32"/>
          <w:szCs w:val="32"/>
        </w:rPr>
        <w:t>．</w:t>
      </w:r>
      <w:r>
        <w:rPr>
          <w:rFonts w:ascii="Times New Roman" w:eastAsia="仿宋" w:hAnsi="Times New Roman" w:hint="eastAsia"/>
          <w:sz w:val="32"/>
          <w:szCs w:val="32"/>
        </w:rPr>
        <w:t>2024</w:t>
      </w:r>
      <w:r>
        <w:rPr>
          <w:rFonts w:ascii="Times New Roman" w:eastAsia="仿宋" w:hAnsi="Times New Roman" w:hint="eastAsia"/>
          <w:sz w:val="32"/>
          <w:szCs w:val="32"/>
        </w:rPr>
        <w:t>年度高级经济考试考务工作计划</w:t>
      </w:r>
    </w:p>
    <w:p w:rsidR="00FF1111" w:rsidRDefault="0005161C" w:rsidP="00BC51E3">
      <w:pPr>
        <w:spacing w:line="560" w:lineRule="exact"/>
        <w:ind w:firstLineChars="500" w:firstLine="1600"/>
        <w:rPr>
          <w:rFonts w:ascii="Times New Roman" w:eastAsia="仿宋_GB2312" w:hAnsi="Times New Roman"/>
          <w:sz w:val="32"/>
          <w:szCs w:val="32"/>
        </w:rPr>
      </w:pPr>
      <w:r>
        <w:rPr>
          <w:rFonts w:ascii="Times New Roman" w:eastAsia="仿宋" w:hAnsi="Times New Roman"/>
          <w:sz w:val="32"/>
          <w:szCs w:val="32"/>
        </w:rPr>
        <w:t>2</w:t>
      </w:r>
      <w:r w:rsidR="00FF1111">
        <w:rPr>
          <w:rFonts w:ascii="Times New Roman" w:eastAsia="仿宋" w:hAnsi="Times New Roman" w:hint="eastAsia"/>
          <w:sz w:val="32"/>
          <w:szCs w:val="32"/>
        </w:rPr>
        <w:t>．高级经济考试报考条件</w:t>
      </w:r>
    </w:p>
    <w:p w:rsidR="00FF1111" w:rsidRDefault="00FF1111" w:rsidP="00BC51E3">
      <w:pPr>
        <w:spacing w:line="560" w:lineRule="exact"/>
        <w:ind w:firstLineChars="200" w:firstLine="640"/>
        <w:rPr>
          <w:rFonts w:ascii="Times New Roman" w:eastAsia="仿宋_GB2312" w:hAnsi="Times New Roman" w:hint="eastAsia"/>
          <w:sz w:val="32"/>
          <w:szCs w:val="32"/>
        </w:rPr>
      </w:pPr>
    </w:p>
    <w:p w:rsidR="00897B8F" w:rsidRDefault="00897B8F" w:rsidP="00BC51E3">
      <w:pPr>
        <w:spacing w:line="560" w:lineRule="exact"/>
        <w:ind w:firstLineChars="200" w:firstLine="640"/>
        <w:rPr>
          <w:rFonts w:ascii="Times New Roman" w:eastAsia="仿宋_GB2312" w:hAnsi="Times New Roman"/>
          <w:sz w:val="32"/>
          <w:szCs w:val="32"/>
        </w:rPr>
      </w:pPr>
    </w:p>
    <w:p w:rsidR="00FF1111" w:rsidRDefault="00FF1111" w:rsidP="00BC51E3">
      <w:pPr>
        <w:spacing w:line="560" w:lineRule="exact"/>
        <w:ind w:right="450" w:firstLineChars="1350" w:firstLine="4320"/>
        <w:jc w:val="left"/>
        <w:rPr>
          <w:rFonts w:ascii="仿宋_GB2312" w:eastAsia="仿宋_GB2312"/>
          <w:sz w:val="32"/>
          <w:szCs w:val="32"/>
        </w:rPr>
      </w:pPr>
      <w:r>
        <w:rPr>
          <w:rFonts w:ascii="仿宋_GB2312" w:eastAsia="仿宋_GB2312" w:hint="eastAsia"/>
          <w:sz w:val="32"/>
          <w:szCs w:val="32"/>
        </w:rPr>
        <w:t>承德市人事培训考试中心</w:t>
      </w:r>
    </w:p>
    <w:p w:rsidR="00FF1111" w:rsidRDefault="00FF1111" w:rsidP="00BC51E3">
      <w:pPr>
        <w:pStyle w:val="a3"/>
        <w:spacing w:line="560" w:lineRule="exact"/>
        <w:ind w:leftChars="750" w:left="1575" w:firstLineChars="1300" w:firstLine="3796"/>
        <w:rPr>
          <w:spacing w:val="-14"/>
          <w:sz w:val="32"/>
          <w:szCs w:val="32"/>
        </w:rPr>
      </w:pPr>
      <w:r>
        <w:rPr>
          <w:rFonts w:hint="eastAsia"/>
          <w:spacing w:val="-14"/>
          <w:sz w:val="32"/>
          <w:szCs w:val="32"/>
        </w:rPr>
        <w:t>2024年</w:t>
      </w:r>
      <w:r>
        <w:rPr>
          <w:spacing w:val="-14"/>
          <w:sz w:val="32"/>
          <w:szCs w:val="32"/>
        </w:rPr>
        <w:t>4</w:t>
      </w:r>
      <w:r>
        <w:rPr>
          <w:rFonts w:hint="eastAsia"/>
          <w:spacing w:val="-14"/>
          <w:sz w:val="32"/>
          <w:szCs w:val="32"/>
        </w:rPr>
        <w:t>月</w:t>
      </w:r>
      <w:r>
        <w:rPr>
          <w:spacing w:val="-14"/>
          <w:sz w:val="32"/>
          <w:szCs w:val="32"/>
        </w:rPr>
        <w:t>1</w:t>
      </w:r>
      <w:r>
        <w:rPr>
          <w:rFonts w:hint="eastAsia"/>
          <w:spacing w:val="-14"/>
          <w:sz w:val="32"/>
          <w:szCs w:val="32"/>
        </w:rPr>
        <w:t>日</w:t>
      </w:r>
    </w:p>
    <w:p w:rsidR="00FF1111" w:rsidRDefault="00FF1111" w:rsidP="00FF1111">
      <w:pPr>
        <w:spacing w:line="620" w:lineRule="exact"/>
        <w:ind w:right="2660" w:firstLineChars="200" w:firstLine="640"/>
        <w:rPr>
          <w:rFonts w:ascii="仿宋_GB2312" w:eastAsia="仿宋_GB2312"/>
          <w:sz w:val="32"/>
          <w:szCs w:val="32"/>
        </w:rPr>
      </w:pPr>
    </w:p>
    <w:p w:rsidR="00FF1111" w:rsidRDefault="00FF1111" w:rsidP="00FF1111">
      <w:pPr>
        <w:autoSpaceDE w:val="0"/>
        <w:autoSpaceDN w:val="0"/>
        <w:adjustRightInd w:val="0"/>
        <w:jc w:val="left"/>
        <w:rPr>
          <w:rFonts w:ascii="黑体" w:eastAsia="黑体" w:cs="黑体"/>
          <w:color w:val="000000"/>
          <w:kern w:val="0"/>
          <w:sz w:val="32"/>
          <w:szCs w:val="32"/>
          <w:u w:val="single"/>
        </w:rPr>
      </w:pPr>
    </w:p>
    <w:p w:rsidR="00FF1111" w:rsidRDefault="00FF1111" w:rsidP="00FF1111">
      <w:pPr>
        <w:autoSpaceDE w:val="0"/>
        <w:autoSpaceDN w:val="0"/>
        <w:adjustRightInd w:val="0"/>
        <w:jc w:val="left"/>
        <w:rPr>
          <w:rFonts w:ascii="黑体" w:eastAsia="黑体" w:cs="黑体"/>
          <w:color w:val="000000"/>
          <w:kern w:val="0"/>
          <w:sz w:val="32"/>
          <w:szCs w:val="32"/>
          <w:u w:val="single"/>
          <w:lang w:val="zh-CN"/>
        </w:rPr>
      </w:pPr>
    </w:p>
    <w:p w:rsidR="00310CEC" w:rsidRDefault="00310CEC"/>
    <w:p w:rsidR="001B6673" w:rsidRDefault="001B6673"/>
    <w:p w:rsidR="001B6673" w:rsidRDefault="001B6673"/>
    <w:p w:rsidR="001B6673" w:rsidRDefault="001B6673"/>
    <w:p w:rsidR="001B6673" w:rsidRDefault="001B6673"/>
    <w:p w:rsidR="001B6673" w:rsidRDefault="001B6673"/>
    <w:p w:rsidR="001B6673" w:rsidRDefault="001B6673"/>
    <w:p w:rsidR="001B6673" w:rsidRDefault="001B6673"/>
    <w:p w:rsidR="001B6673" w:rsidRDefault="001B6673"/>
    <w:p w:rsidR="001B6673" w:rsidRDefault="001B6673"/>
    <w:p w:rsidR="001B6673" w:rsidRDefault="001B6673" w:rsidP="001B6673">
      <w:pPr>
        <w:adjustRightInd w:val="0"/>
        <w:snapToGrid w:val="0"/>
        <w:spacing w:before="100" w:beforeAutospacing="1" w:after="100" w:afterAutospacing="1"/>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1B6673" w:rsidRDefault="001B6673" w:rsidP="00BC51E3">
      <w:pPr>
        <w:adjustRightInd w:val="0"/>
        <w:snapToGrid w:val="0"/>
        <w:spacing w:afterLines="100" w:line="600" w:lineRule="exact"/>
        <w:jc w:val="center"/>
        <w:rPr>
          <w:rFonts w:ascii="Times New Roman" w:eastAsia="方正小标宋简体" w:hAnsi="Times New Roman" w:cs="Times New Roman"/>
          <w:sz w:val="44"/>
          <w:szCs w:val="44"/>
        </w:rPr>
      </w:pPr>
      <w:r w:rsidRPr="00843EEB">
        <w:rPr>
          <w:rFonts w:ascii="Times New Roman" w:eastAsia="方正小标宋简体" w:hAnsi="Times New Roman" w:cs="Times New Roman" w:hint="eastAsia"/>
          <w:sz w:val="44"/>
          <w:szCs w:val="44"/>
        </w:rPr>
        <w:t>202</w:t>
      </w:r>
      <w:r>
        <w:rPr>
          <w:rFonts w:ascii="Times New Roman" w:eastAsia="方正小标宋简体" w:hAnsi="Times New Roman" w:cs="Times New Roman" w:hint="eastAsia"/>
          <w:sz w:val="44"/>
          <w:szCs w:val="44"/>
        </w:rPr>
        <w:t>4</w:t>
      </w:r>
      <w:r w:rsidRPr="00843EEB">
        <w:rPr>
          <w:rFonts w:ascii="Times New Roman" w:eastAsia="方正小标宋简体" w:hAnsi="Times New Roman" w:cs="Times New Roman" w:hint="eastAsia"/>
          <w:sz w:val="44"/>
          <w:szCs w:val="44"/>
        </w:rPr>
        <w:t>年度高级经济考试考务工作计划</w:t>
      </w:r>
    </w:p>
    <w:tbl>
      <w:tblPr>
        <w:tblStyle w:val="a5"/>
        <w:tblW w:w="4675" w:type="pct"/>
        <w:jc w:val="center"/>
        <w:tblLook w:val="04A0"/>
      </w:tblPr>
      <w:tblGrid>
        <w:gridCol w:w="2693"/>
        <w:gridCol w:w="5275"/>
      </w:tblGrid>
      <w:tr w:rsidR="001B6673" w:rsidRPr="00527BEF" w:rsidTr="00015C5A">
        <w:trPr>
          <w:trHeight w:val="851"/>
          <w:jc w:val="center"/>
        </w:trPr>
        <w:tc>
          <w:tcPr>
            <w:tcW w:w="1690" w:type="pct"/>
            <w:vAlign w:val="center"/>
          </w:tcPr>
          <w:p w:rsidR="001B6673" w:rsidRPr="00527BEF" w:rsidRDefault="001B6673" w:rsidP="00BC51E3">
            <w:pPr>
              <w:adjustRightInd w:val="0"/>
              <w:snapToGrid w:val="0"/>
              <w:spacing w:beforeLines="25" w:afterLines="25"/>
              <w:jc w:val="center"/>
              <w:rPr>
                <w:rFonts w:ascii="仿宋" w:eastAsia="仿宋" w:hAnsi="仿宋" w:cs="Times New Roman"/>
                <w:sz w:val="28"/>
                <w:szCs w:val="24"/>
              </w:rPr>
            </w:pPr>
            <w:r w:rsidRPr="00527BEF">
              <w:rPr>
                <w:rFonts w:ascii="Times New Roman" w:eastAsia="黑体" w:hAnsi="Times New Roman" w:cs="Times New Roman" w:hint="eastAsia"/>
                <w:sz w:val="28"/>
                <w:szCs w:val="24"/>
              </w:rPr>
              <w:t>时间</w:t>
            </w:r>
          </w:p>
        </w:tc>
        <w:tc>
          <w:tcPr>
            <w:tcW w:w="3310" w:type="pct"/>
            <w:vAlign w:val="center"/>
          </w:tcPr>
          <w:p w:rsidR="001B6673" w:rsidRPr="00527BEF" w:rsidRDefault="001B6673" w:rsidP="00BC51E3">
            <w:pPr>
              <w:adjustRightInd w:val="0"/>
              <w:snapToGrid w:val="0"/>
              <w:spacing w:beforeLines="25" w:afterLines="25"/>
              <w:jc w:val="center"/>
              <w:rPr>
                <w:rFonts w:ascii="仿宋" w:eastAsia="仿宋" w:hAnsi="仿宋" w:cs="Times New Roman"/>
                <w:sz w:val="28"/>
                <w:szCs w:val="24"/>
              </w:rPr>
            </w:pPr>
            <w:r w:rsidRPr="00527BEF">
              <w:rPr>
                <w:rFonts w:ascii="Times New Roman" w:eastAsia="黑体" w:hAnsi="Times New Roman" w:cs="Times New Roman"/>
                <w:sz w:val="28"/>
                <w:szCs w:val="24"/>
              </w:rPr>
              <w:t>工作安排</w:t>
            </w:r>
          </w:p>
        </w:tc>
      </w:tr>
      <w:tr w:rsidR="001B6673" w:rsidRPr="0059369D" w:rsidTr="00015C5A">
        <w:trPr>
          <w:trHeight w:hRule="exact" w:val="680"/>
          <w:jc w:val="center"/>
        </w:trPr>
        <w:tc>
          <w:tcPr>
            <w:tcW w:w="1690" w:type="pct"/>
            <w:vAlign w:val="center"/>
          </w:tcPr>
          <w:p w:rsidR="001B6673" w:rsidRPr="0059369D" w:rsidRDefault="001B6673" w:rsidP="00BC51E3">
            <w:pPr>
              <w:adjustRightInd w:val="0"/>
              <w:snapToGrid w:val="0"/>
              <w:spacing w:beforeLines="25" w:afterLines="25"/>
              <w:jc w:val="center"/>
              <w:rPr>
                <w:rFonts w:ascii="仿宋" w:eastAsia="仿宋" w:hAnsi="仿宋" w:cs="Times New Roman"/>
                <w:sz w:val="26"/>
                <w:szCs w:val="26"/>
              </w:rPr>
            </w:pPr>
            <w:r>
              <w:rPr>
                <w:rFonts w:ascii="Times New Roman" w:eastAsia="仿宋" w:hAnsi="Times New Roman" w:cs="Times New Roman" w:hint="eastAsia"/>
                <w:spacing w:val="-20"/>
                <w:sz w:val="26"/>
                <w:szCs w:val="26"/>
              </w:rPr>
              <w:t>4</w:t>
            </w:r>
            <w:r w:rsidRPr="0059369D">
              <w:rPr>
                <w:rFonts w:ascii="Times New Roman" w:eastAsia="仿宋" w:hAnsi="Times New Roman" w:cs="Times New Roman" w:hint="eastAsia"/>
                <w:spacing w:val="-20"/>
                <w:sz w:val="26"/>
                <w:szCs w:val="26"/>
              </w:rPr>
              <w:t>月</w:t>
            </w:r>
            <w:r>
              <w:rPr>
                <w:rFonts w:ascii="Times New Roman" w:eastAsia="仿宋" w:hAnsi="Times New Roman" w:cs="Times New Roman" w:hint="eastAsia"/>
                <w:spacing w:val="-20"/>
                <w:sz w:val="26"/>
                <w:szCs w:val="26"/>
              </w:rPr>
              <w:t>10</w:t>
            </w:r>
            <w:r w:rsidRPr="0059369D">
              <w:rPr>
                <w:rFonts w:ascii="Times New Roman" w:eastAsia="仿宋" w:hAnsi="Times New Roman" w:cs="Times New Roman" w:hint="eastAsia"/>
                <w:spacing w:val="-20"/>
                <w:sz w:val="26"/>
                <w:szCs w:val="26"/>
              </w:rPr>
              <w:t>日</w:t>
            </w:r>
            <w:r>
              <w:rPr>
                <w:rFonts w:ascii="仿宋" w:eastAsia="仿宋" w:hAnsi="仿宋" w:cs="Times New Roman" w:hint="eastAsia"/>
                <w:sz w:val="26"/>
                <w:szCs w:val="26"/>
              </w:rPr>
              <w:t>－</w:t>
            </w:r>
            <w:r>
              <w:rPr>
                <w:rFonts w:ascii="Times New Roman" w:eastAsia="仿宋" w:hAnsi="Times New Roman" w:cs="Times New Roman" w:hint="eastAsia"/>
                <w:spacing w:val="-20"/>
                <w:sz w:val="26"/>
                <w:szCs w:val="26"/>
              </w:rPr>
              <w:t>19</w:t>
            </w:r>
            <w:r w:rsidRPr="0059369D">
              <w:rPr>
                <w:rFonts w:ascii="Times New Roman" w:eastAsia="仿宋" w:hAnsi="Times New Roman" w:cs="Times New Roman" w:hint="eastAsia"/>
                <w:spacing w:val="-20"/>
                <w:sz w:val="26"/>
                <w:szCs w:val="26"/>
              </w:rPr>
              <w:t>日</w:t>
            </w:r>
          </w:p>
        </w:tc>
        <w:tc>
          <w:tcPr>
            <w:tcW w:w="3310" w:type="pct"/>
            <w:vAlign w:val="center"/>
          </w:tcPr>
          <w:p w:rsidR="001B6673" w:rsidRPr="0059369D" w:rsidRDefault="001B6673" w:rsidP="00BC51E3">
            <w:pPr>
              <w:adjustRightInd w:val="0"/>
              <w:snapToGrid w:val="0"/>
              <w:spacing w:beforeLines="25" w:afterLines="25"/>
              <w:jc w:val="left"/>
              <w:rPr>
                <w:rFonts w:ascii="仿宋" w:eastAsia="仿宋" w:hAnsi="仿宋" w:cs="Times New Roman"/>
                <w:sz w:val="26"/>
                <w:szCs w:val="26"/>
              </w:rPr>
            </w:pPr>
            <w:r w:rsidRPr="0059369D">
              <w:rPr>
                <w:rFonts w:ascii="Times New Roman" w:eastAsia="仿宋" w:hAnsi="Times New Roman" w:cs="Times New Roman"/>
                <w:sz w:val="26"/>
                <w:szCs w:val="26"/>
              </w:rPr>
              <w:t>组织网上报名</w:t>
            </w:r>
          </w:p>
        </w:tc>
      </w:tr>
      <w:tr w:rsidR="001B6673" w:rsidRPr="0059369D" w:rsidTr="00015C5A">
        <w:trPr>
          <w:trHeight w:hRule="exact" w:val="1244"/>
          <w:jc w:val="center"/>
        </w:trPr>
        <w:tc>
          <w:tcPr>
            <w:tcW w:w="1690" w:type="pct"/>
            <w:vAlign w:val="center"/>
          </w:tcPr>
          <w:p w:rsidR="001B6673" w:rsidRDefault="001B6673" w:rsidP="001B6673">
            <w:pPr>
              <w:pStyle w:val="a4"/>
              <w:spacing w:line="320" w:lineRule="exact"/>
              <w:jc w:val="center"/>
              <w:rPr>
                <w:rFonts w:eastAsia="仿宋"/>
                <w:sz w:val="24"/>
              </w:rPr>
            </w:pPr>
            <w:r>
              <w:rPr>
                <w:rFonts w:ascii="Times New Roman" w:eastAsia="仿宋" w:hint="eastAsia"/>
                <w:sz w:val="24"/>
              </w:rPr>
              <w:t>4</w:t>
            </w:r>
            <w:r w:rsidRPr="007760A7">
              <w:rPr>
                <w:rFonts w:ascii="Times New Roman" w:eastAsia="仿宋" w:hint="eastAsia"/>
                <w:sz w:val="24"/>
              </w:rPr>
              <w:t>月</w:t>
            </w:r>
            <w:r>
              <w:rPr>
                <w:rFonts w:ascii="Times New Roman" w:eastAsia="仿宋" w:hint="eastAsia"/>
                <w:sz w:val="24"/>
              </w:rPr>
              <w:t>19</w:t>
            </w:r>
            <w:r w:rsidRPr="007760A7">
              <w:rPr>
                <w:rFonts w:ascii="Times New Roman" w:eastAsia="仿宋" w:hint="eastAsia"/>
                <w:sz w:val="24"/>
              </w:rPr>
              <w:t>日</w:t>
            </w:r>
          </w:p>
        </w:tc>
        <w:tc>
          <w:tcPr>
            <w:tcW w:w="3310" w:type="pct"/>
            <w:vAlign w:val="center"/>
          </w:tcPr>
          <w:p w:rsidR="001B6673" w:rsidRPr="00C16B64" w:rsidRDefault="001B6673" w:rsidP="001B6673">
            <w:pPr>
              <w:pStyle w:val="a4"/>
              <w:spacing w:line="320" w:lineRule="exact"/>
              <w:jc w:val="left"/>
              <w:rPr>
                <w:rFonts w:ascii="仿宋" w:eastAsia="仿宋" w:hAnsi="仿宋"/>
                <w:sz w:val="24"/>
              </w:rPr>
            </w:pPr>
            <w:r w:rsidRPr="00C16B64">
              <w:rPr>
                <w:rFonts w:ascii="仿宋" w:eastAsia="仿宋" w:hAnsi="仿宋" w:hint="eastAsia"/>
                <w:sz w:val="24"/>
              </w:rPr>
              <w:t>需现场资格审核报考人员</w:t>
            </w:r>
            <w:r>
              <w:rPr>
                <w:rFonts w:ascii="仿宋" w:eastAsia="仿宋" w:hAnsi="仿宋" w:cs="仿宋_GB2312" w:hint="eastAsia"/>
                <w:sz w:val="24"/>
                <w:lang w:val="zh-CN"/>
              </w:rPr>
              <w:t>按照属地原则到</w:t>
            </w:r>
            <w:r w:rsidRPr="00C16B64">
              <w:rPr>
                <w:rFonts w:ascii="仿宋" w:eastAsia="仿宋" w:hAnsi="仿宋" w:cs="仿宋_GB2312" w:hint="eastAsia"/>
                <w:sz w:val="24"/>
                <w:lang w:val="zh-CN"/>
              </w:rPr>
              <w:t>市</w:t>
            </w:r>
            <w:r w:rsidRPr="00C16B64">
              <w:rPr>
                <w:rFonts w:ascii="仿宋" w:eastAsia="仿宋" w:hAnsi="仿宋" w:hint="eastAsia"/>
                <w:sz w:val="24"/>
              </w:rPr>
              <w:t>考试机构</w:t>
            </w:r>
            <w:r w:rsidRPr="00C16B64">
              <w:rPr>
                <w:rFonts w:ascii="仿宋" w:eastAsia="仿宋" w:hAnsi="仿宋" w:cs="仿宋_GB2312" w:hint="eastAsia"/>
                <w:sz w:val="24"/>
                <w:lang w:val="zh-CN"/>
              </w:rPr>
              <w:t>进行现场人工核查。</w:t>
            </w:r>
          </w:p>
        </w:tc>
      </w:tr>
      <w:tr w:rsidR="001B6673" w:rsidRPr="0059369D" w:rsidTr="00015C5A">
        <w:trPr>
          <w:trHeight w:hRule="exact" w:val="680"/>
          <w:jc w:val="center"/>
        </w:trPr>
        <w:tc>
          <w:tcPr>
            <w:tcW w:w="1690" w:type="pct"/>
            <w:vAlign w:val="center"/>
          </w:tcPr>
          <w:p w:rsidR="001B6673" w:rsidRDefault="001B6673" w:rsidP="00015C5A">
            <w:pPr>
              <w:pStyle w:val="a4"/>
              <w:spacing w:line="320" w:lineRule="exact"/>
              <w:jc w:val="center"/>
              <w:rPr>
                <w:rFonts w:eastAsia="仿宋"/>
                <w:sz w:val="24"/>
              </w:rPr>
            </w:pPr>
            <w:r>
              <w:rPr>
                <w:rFonts w:ascii="Times New Roman" w:eastAsia="仿宋" w:hint="eastAsia"/>
                <w:sz w:val="24"/>
              </w:rPr>
              <w:t>4</w:t>
            </w:r>
            <w:r w:rsidRPr="007760A7">
              <w:rPr>
                <w:rFonts w:ascii="Times New Roman" w:eastAsia="仿宋" w:hint="eastAsia"/>
                <w:sz w:val="24"/>
              </w:rPr>
              <w:t>月</w:t>
            </w:r>
            <w:r>
              <w:rPr>
                <w:rFonts w:ascii="Times New Roman" w:eastAsia="仿宋" w:hint="eastAsia"/>
                <w:sz w:val="24"/>
              </w:rPr>
              <w:t>23</w:t>
            </w:r>
            <w:r w:rsidRPr="007760A7">
              <w:rPr>
                <w:rFonts w:ascii="Times New Roman" w:eastAsia="仿宋" w:hint="eastAsia"/>
                <w:sz w:val="24"/>
              </w:rPr>
              <w:t>日前</w:t>
            </w:r>
          </w:p>
        </w:tc>
        <w:tc>
          <w:tcPr>
            <w:tcW w:w="3310" w:type="pct"/>
            <w:vAlign w:val="center"/>
          </w:tcPr>
          <w:p w:rsidR="001B6673" w:rsidRDefault="001B6673" w:rsidP="00015C5A">
            <w:pPr>
              <w:pStyle w:val="a4"/>
              <w:spacing w:line="320" w:lineRule="exact"/>
              <w:jc w:val="left"/>
              <w:rPr>
                <w:rFonts w:eastAsia="仿宋"/>
                <w:sz w:val="24"/>
              </w:rPr>
            </w:pPr>
            <w:r w:rsidRPr="007760A7">
              <w:rPr>
                <w:rFonts w:ascii="仿宋_GB2312" w:eastAsia="仿宋_GB2312" w:hint="eastAsia"/>
                <w:sz w:val="24"/>
              </w:rPr>
              <w:t>报考人员完成网上缴费</w:t>
            </w:r>
          </w:p>
        </w:tc>
      </w:tr>
      <w:tr w:rsidR="001B6673" w:rsidRPr="0059369D" w:rsidTr="00015C5A">
        <w:trPr>
          <w:trHeight w:hRule="exact" w:val="1134"/>
          <w:jc w:val="center"/>
        </w:trPr>
        <w:tc>
          <w:tcPr>
            <w:tcW w:w="1690" w:type="pct"/>
            <w:vAlign w:val="center"/>
          </w:tcPr>
          <w:p w:rsidR="001B6673" w:rsidRPr="0059369D" w:rsidRDefault="001B6673" w:rsidP="00BC51E3">
            <w:pPr>
              <w:adjustRightInd w:val="0"/>
              <w:snapToGrid w:val="0"/>
              <w:spacing w:beforeLines="25" w:afterLines="25"/>
              <w:jc w:val="center"/>
              <w:rPr>
                <w:rFonts w:ascii="仿宋" w:eastAsia="仿宋" w:hAnsi="仿宋" w:cs="Times New Roman"/>
                <w:sz w:val="26"/>
                <w:szCs w:val="26"/>
              </w:rPr>
            </w:pPr>
            <w:r w:rsidRPr="0059369D">
              <w:rPr>
                <w:rFonts w:ascii="Times New Roman" w:eastAsia="仿宋" w:hAnsi="Times New Roman" w:cs="Times New Roman" w:hint="eastAsia"/>
                <w:sz w:val="26"/>
                <w:szCs w:val="26"/>
              </w:rPr>
              <w:t>6</w:t>
            </w:r>
            <w:r w:rsidRPr="0059369D">
              <w:rPr>
                <w:rFonts w:ascii="Times New Roman" w:eastAsia="仿宋" w:hAnsi="Times New Roman" w:cs="Times New Roman" w:hint="eastAsia"/>
                <w:sz w:val="26"/>
                <w:szCs w:val="26"/>
              </w:rPr>
              <w:t>月</w:t>
            </w:r>
            <w:r>
              <w:rPr>
                <w:rFonts w:ascii="Times New Roman" w:eastAsia="仿宋" w:hAnsi="Times New Roman" w:cs="Times New Roman" w:hint="eastAsia"/>
                <w:sz w:val="26"/>
                <w:szCs w:val="26"/>
              </w:rPr>
              <w:t>8</w:t>
            </w:r>
            <w:r w:rsidRPr="0059369D">
              <w:rPr>
                <w:rFonts w:ascii="Times New Roman" w:eastAsia="仿宋" w:hAnsi="Times New Roman" w:cs="Times New Roman" w:hint="eastAsia"/>
                <w:sz w:val="26"/>
                <w:szCs w:val="26"/>
              </w:rPr>
              <w:t>日</w:t>
            </w:r>
            <w:r>
              <w:rPr>
                <w:rFonts w:ascii="仿宋" w:eastAsia="仿宋" w:hAnsi="仿宋" w:cs="Times New Roman" w:hint="eastAsia"/>
                <w:sz w:val="26"/>
                <w:szCs w:val="26"/>
              </w:rPr>
              <w:t>－</w:t>
            </w:r>
            <w:r w:rsidRPr="0059369D">
              <w:rPr>
                <w:rFonts w:ascii="Times New Roman" w:eastAsia="仿宋" w:hAnsi="Times New Roman" w:cs="Times New Roman" w:hint="eastAsia"/>
                <w:sz w:val="26"/>
                <w:szCs w:val="26"/>
              </w:rPr>
              <w:t>1</w:t>
            </w:r>
            <w:r>
              <w:rPr>
                <w:rFonts w:ascii="Times New Roman" w:eastAsia="仿宋" w:hAnsi="Times New Roman" w:cs="Times New Roman" w:hint="eastAsia"/>
                <w:sz w:val="26"/>
                <w:szCs w:val="26"/>
              </w:rPr>
              <w:t>6</w:t>
            </w:r>
            <w:r w:rsidRPr="0059369D">
              <w:rPr>
                <w:rFonts w:ascii="Times New Roman" w:eastAsia="仿宋" w:hAnsi="Times New Roman" w:cs="Times New Roman" w:hint="eastAsia"/>
                <w:sz w:val="26"/>
                <w:szCs w:val="26"/>
              </w:rPr>
              <w:t>日</w:t>
            </w:r>
          </w:p>
        </w:tc>
        <w:tc>
          <w:tcPr>
            <w:tcW w:w="3310" w:type="pct"/>
            <w:vAlign w:val="center"/>
          </w:tcPr>
          <w:p w:rsidR="001B6673" w:rsidRPr="0059369D" w:rsidRDefault="001B6673" w:rsidP="00BC51E3">
            <w:pPr>
              <w:snapToGrid w:val="0"/>
              <w:spacing w:beforeLines="25" w:afterLines="25"/>
              <w:jc w:val="left"/>
              <w:rPr>
                <w:rFonts w:ascii="Times New Roman" w:eastAsia="仿宋" w:hAnsi="Times New Roman" w:cs="Times New Roman"/>
                <w:sz w:val="26"/>
                <w:szCs w:val="26"/>
              </w:rPr>
            </w:pPr>
            <w:r w:rsidRPr="0059369D">
              <w:rPr>
                <w:rFonts w:ascii="Times New Roman" w:eastAsia="仿宋" w:hAnsi="Times New Roman" w:cs="Times New Roman"/>
                <w:sz w:val="26"/>
                <w:szCs w:val="26"/>
              </w:rPr>
              <w:t>准考证</w:t>
            </w:r>
            <w:r w:rsidRPr="0059369D">
              <w:rPr>
                <w:rFonts w:ascii="Times New Roman" w:eastAsia="仿宋" w:hAnsi="Times New Roman" w:cs="Times New Roman" w:hint="eastAsia"/>
                <w:sz w:val="26"/>
                <w:szCs w:val="26"/>
              </w:rPr>
              <w:t>下载</w:t>
            </w:r>
            <w:r w:rsidRPr="0059369D">
              <w:rPr>
                <w:rFonts w:ascii="Times New Roman" w:eastAsia="仿宋" w:hAnsi="Times New Roman" w:cs="Times New Roman"/>
                <w:sz w:val="26"/>
                <w:szCs w:val="26"/>
              </w:rPr>
              <w:t>打印</w:t>
            </w:r>
          </w:p>
        </w:tc>
      </w:tr>
      <w:tr w:rsidR="001B6673" w:rsidRPr="0059369D" w:rsidTr="00015C5A">
        <w:trPr>
          <w:trHeight w:hRule="exact" w:val="680"/>
          <w:jc w:val="center"/>
        </w:trPr>
        <w:tc>
          <w:tcPr>
            <w:tcW w:w="1690" w:type="pct"/>
            <w:vAlign w:val="center"/>
          </w:tcPr>
          <w:p w:rsidR="001B6673" w:rsidRPr="0059369D" w:rsidRDefault="001B6673" w:rsidP="00BC51E3">
            <w:pPr>
              <w:adjustRightInd w:val="0"/>
              <w:snapToGrid w:val="0"/>
              <w:spacing w:beforeLines="25" w:afterLines="25"/>
              <w:jc w:val="center"/>
              <w:rPr>
                <w:rFonts w:ascii="仿宋" w:eastAsia="仿宋" w:hAnsi="仿宋" w:cs="Times New Roman"/>
                <w:sz w:val="26"/>
                <w:szCs w:val="26"/>
              </w:rPr>
            </w:pPr>
            <w:r w:rsidRPr="0059369D">
              <w:rPr>
                <w:rFonts w:ascii="Times New Roman" w:eastAsia="仿宋" w:hAnsi="Times New Roman" w:cs="Times New Roman" w:hint="eastAsia"/>
                <w:sz w:val="26"/>
                <w:szCs w:val="26"/>
              </w:rPr>
              <w:t>6</w:t>
            </w:r>
            <w:r w:rsidRPr="0059369D">
              <w:rPr>
                <w:rFonts w:ascii="Times New Roman" w:eastAsia="仿宋" w:hAnsi="Times New Roman" w:cs="Times New Roman" w:hint="eastAsia"/>
                <w:sz w:val="26"/>
                <w:szCs w:val="26"/>
              </w:rPr>
              <w:t>月</w:t>
            </w:r>
            <w:r w:rsidRPr="0059369D">
              <w:rPr>
                <w:rFonts w:ascii="Times New Roman" w:eastAsia="仿宋" w:hAnsi="Times New Roman" w:cs="Times New Roman" w:hint="eastAsia"/>
                <w:sz w:val="26"/>
                <w:szCs w:val="26"/>
              </w:rPr>
              <w:t>1</w:t>
            </w:r>
            <w:r>
              <w:rPr>
                <w:rFonts w:ascii="Times New Roman" w:eastAsia="仿宋" w:hAnsi="Times New Roman" w:cs="Times New Roman" w:hint="eastAsia"/>
                <w:sz w:val="26"/>
                <w:szCs w:val="26"/>
              </w:rPr>
              <w:t>6</w:t>
            </w:r>
            <w:r w:rsidRPr="0059369D">
              <w:rPr>
                <w:rFonts w:ascii="Times New Roman" w:eastAsia="仿宋" w:hAnsi="Times New Roman" w:cs="Times New Roman" w:hint="eastAsia"/>
                <w:sz w:val="26"/>
                <w:szCs w:val="26"/>
              </w:rPr>
              <w:t>日</w:t>
            </w:r>
          </w:p>
        </w:tc>
        <w:tc>
          <w:tcPr>
            <w:tcW w:w="3310" w:type="pct"/>
            <w:vAlign w:val="center"/>
          </w:tcPr>
          <w:p w:rsidR="001B6673" w:rsidRPr="0059369D" w:rsidRDefault="001B6673" w:rsidP="00BC51E3">
            <w:pPr>
              <w:adjustRightInd w:val="0"/>
              <w:snapToGrid w:val="0"/>
              <w:spacing w:beforeLines="25" w:afterLines="25"/>
              <w:jc w:val="left"/>
              <w:rPr>
                <w:rFonts w:ascii="仿宋" w:eastAsia="仿宋" w:hAnsi="仿宋" w:cs="Times New Roman"/>
                <w:sz w:val="26"/>
                <w:szCs w:val="26"/>
              </w:rPr>
            </w:pPr>
            <w:r w:rsidRPr="0059369D">
              <w:rPr>
                <w:rFonts w:ascii="Times New Roman" w:eastAsia="仿宋" w:hAnsi="Times New Roman" w:cs="Times New Roman"/>
                <w:sz w:val="26"/>
                <w:szCs w:val="26"/>
              </w:rPr>
              <w:t>实施考试</w:t>
            </w:r>
          </w:p>
        </w:tc>
      </w:tr>
    </w:tbl>
    <w:p w:rsidR="001B6673" w:rsidRDefault="001B6673" w:rsidP="001B6673">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B66D55" w:rsidRDefault="001B6673" w:rsidP="00B66D55">
      <w:pPr>
        <w:snapToGrid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2</w:t>
      </w:r>
    </w:p>
    <w:p w:rsidR="00B66D55" w:rsidRPr="00B81B2B" w:rsidRDefault="00B66D55" w:rsidP="00B66D55">
      <w:pPr>
        <w:snapToGrid w:val="0"/>
        <w:ind w:firstLineChars="500" w:firstLine="2200"/>
        <w:rPr>
          <w:rFonts w:asciiTheme="majorEastAsia" w:eastAsiaTheme="majorEastAsia" w:hAnsiTheme="majorEastAsia"/>
          <w:sz w:val="44"/>
          <w:szCs w:val="44"/>
        </w:rPr>
      </w:pPr>
      <w:r w:rsidRPr="00B81B2B">
        <w:rPr>
          <w:rFonts w:asciiTheme="majorEastAsia" w:eastAsiaTheme="majorEastAsia" w:hAnsiTheme="majorEastAsia" w:hint="eastAsia"/>
          <w:sz w:val="44"/>
          <w:szCs w:val="44"/>
        </w:rPr>
        <w:t>高级经济考试报考条件</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凡遵守中华人民共和国宪法和法律，具有良好的道德品行和业务素质，符合初级、中级、高级经济专业技术资格考试报名条件的经济专业人员，均可报名参加相应级别的考试。</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（一）具备下列条件之一者，可以报名参加高级经济专业技术资格考试：</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1. 具备大学专科学历，取得中级经济专业技术资格后，从事与经济师职责相关工作满10年；</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2. 具备硕士学位，或第二学士学位或研究生班毕业，或大学本科学历或学士学位，取得中级经济专业技术资格后，从事与经济师职责相关工作满5年；</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3. 具备博士学位，取得中级经济专业技术资格后，从事与经济师职责相关工作满2年。</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取得会计、统计、审计中级专业技术资格，符合以上学历、年限条件的，可以报名参加高级经济专业技术资格考试。</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二）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取得资产评估师、税务师职业资格等相关职业资格，可根据《经济专业人员职称评价基本标准条件》规定的学历、年限条件对应初级或中级经济专业技术资格，并可作为报名参加高一级经济专业技术资格考试的条件。</w:t>
      </w:r>
    </w:p>
    <w:p w:rsidR="00B66D55" w:rsidRPr="0012456E" w:rsidRDefault="00B66D55" w:rsidP="00B66D55">
      <w:pPr>
        <w:pStyle w:val="a6"/>
        <w:shd w:val="clear" w:color="auto" w:fill="FFFFFF"/>
        <w:spacing w:before="120" w:beforeAutospacing="0" w:after="120" w:afterAutospacing="0" w:line="300" w:lineRule="atLeast"/>
        <w:ind w:firstLineChars="200" w:firstLine="480"/>
        <w:rPr>
          <w:color w:val="2D0201"/>
        </w:rPr>
      </w:pPr>
      <w:r w:rsidRPr="0012456E">
        <w:rPr>
          <w:rFonts w:hint="eastAsia"/>
          <w:color w:val="2D0201"/>
        </w:rPr>
        <w:t>（三）自2020年起，知识产权专业人员参加经济系列专业技术资格考试或职称评审。此前按照相关规定获得的知识产权领域相关职称，可作为申报经济系列知识产权专业高一级专业技术资格考试或评审的条件。</w:t>
      </w:r>
    </w:p>
    <w:p w:rsidR="001B6673" w:rsidRPr="00FF1111" w:rsidRDefault="001B6673"/>
    <w:sectPr w:rsidR="001B6673" w:rsidRPr="00FF1111" w:rsidSect="00E12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5CE" w:rsidRDefault="000D45CE" w:rsidP="00BC51E3">
      <w:r>
        <w:separator/>
      </w:r>
    </w:p>
  </w:endnote>
  <w:endnote w:type="continuationSeparator" w:id="1">
    <w:p w:rsidR="000D45CE" w:rsidRDefault="000D45CE" w:rsidP="00BC51E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5CE" w:rsidRDefault="000D45CE" w:rsidP="00BC51E3">
      <w:r>
        <w:separator/>
      </w:r>
    </w:p>
  </w:footnote>
  <w:footnote w:type="continuationSeparator" w:id="1">
    <w:p w:rsidR="000D45CE" w:rsidRDefault="000D45CE" w:rsidP="00BC51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DF4"/>
    <w:rsid w:val="0005161C"/>
    <w:rsid w:val="000D45CE"/>
    <w:rsid w:val="001B6673"/>
    <w:rsid w:val="003037D8"/>
    <w:rsid w:val="00310CEC"/>
    <w:rsid w:val="004C779C"/>
    <w:rsid w:val="00897B8F"/>
    <w:rsid w:val="009D0DF4"/>
    <w:rsid w:val="00B66D55"/>
    <w:rsid w:val="00BC51E3"/>
    <w:rsid w:val="00E126E5"/>
    <w:rsid w:val="00FF1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E5"/>
    <w:pPr>
      <w:widowControl w:val="0"/>
      <w:jc w:val="both"/>
    </w:pPr>
  </w:style>
  <w:style w:type="paragraph" w:styleId="3">
    <w:name w:val="heading 3"/>
    <w:basedOn w:val="a"/>
    <w:next w:val="a"/>
    <w:link w:val="3Char"/>
    <w:uiPriority w:val="9"/>
    <w:semiHidden/>
    <w:unhideWhenUsed/>
    <w:qFormat/>
    <w:rsid w:val="00FF11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FF1111"/>
    <w:rPr>
      <w:b/>
      <w:bCs/>
      <w:sz w:val="32"/>
      <w:szCs w:val="32"/>
    </w:rPr>
  </w:style>
  <w:style w:type="paragraph" w:styleId="a3">
    <w:name w:val="Body Text Indent"/>
    <w:basedOn w:val="a"/>
    <w:link w:val="Char"/>
    <w:rsid w:val="00FF1111"/>
    <w:pPr>
      <w:spacing w:line="420" w:lineRule="atLeast"/>
      <w:ind w:left="945" w:hanging="945"/>
    </w:pPr>
    <w:rPr>
      <w:rFonts w:ascii="仿宋_GB2312" w:eastAsia="仿宋_GB2312" w:hAnsi="Times New Roman" w:cs="Times New Roman"/>
      <w:sz w:val="28"/>
      <w:szCs w:val="24"/>
    </w:rPr>
  </w:style>
  <w:style w:type="character" w:customStyle="1" w:styleId="Char">
    <w:name w:val="正文文本缩进 Char"/>
    <w:basedOn w:val="a0"/>
    <w:link w:val="a3"/>
    <w:rsid w:val="00FF1111"/>
    <w:rPr>
      <w:rFonts w:ascii="仿宋_GB2312" w:eastAsia="仿宋_GB2312" w:hAnsi="Times New Roman" w:cs="Times New Roman"/>
      <w:sz w:val="28"/>
      <w:szCs w:val="24"/>
    </w:rPr>
  </w:style>
  <w:style w:type="paragraph" w:styleId="a4">
    <w:name w:val="Body Text"/>
    <w:basedOn w:val="a"/>
    <w:link w:val="Char0"/>
    <w:uiPriority w:val="99"/>
    <w:unhideWhenUsed/>
    <w:rsid w:val="001B6673"/>
    <w:pPr>
      <w:spacing w:after="120"/>
    </w:pPr>
  </w:style>
  <w:style w:type="character" w:customStyle="1" w:styleId="Char0">
    <w:name w:val="正文文本 Char"/>
    <w:basedOn w:val="a0"/>
    <w:link w:val="a4"/>
    <w:uiPriority w:val="99"/>
    <w:rsid w:val="001B6673"/>
  </w:style>
  <w:style w:type="table" w:styleId="a5">
    <w:name w:val="Table Grid"/>
    <w:basedOn w:val="a1"/>
    <w:uiPriority w:val="39"/>
    <w:rsid w:val="001B667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qFormat/>
    <w:rsid w:val="00B66D55"/>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1"/>
    <w:uiPriority w:val="99"/>
    <w:semiHidden/>
    <w:unhideWhenUsed/>
    <w:rsid w:val="00BC51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C51E3"/>
    <w:rPr>
      <w:sz w:val="18"/>
      <w:szCs w:val="18"/>
    </w:rPr>
  </w:style>
  <w:style w:type="paragraph" w:styleId="a8">
    <w:name w:val="footer"/>
    <w:basedOn w:val="a"/>
    <w:link w:val="Char2"/>
    <w:uiPriority w:val="99"/>
    <w:semiHidden/>
    <w:unhideWhenUsed/>
    <w:rsid w:val="00BC51E3"/>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C51E3"/>
    <w:rPr>
      <w:sz w:val="18"/>
      <w:szCs w:val="18"/>
    </w:rPr>
  </w:style>
</w:styles>
</file>

<file path=word/webSettings.xml><?xml version="1.0" encoding="utf-8"?>
<w:webSettings xmlns:r="http://schemas.openxmlformats.org/officeDocument/2006/relationships" xmlns:w="http://schemas.openxmlformats.org/wordprocessingml/2006/main">
  <w:divs>
    <w:div w:id="1546942707">
      <w:bodyDiv w:val="1"/>
      <w:marLeft w:val="0"/>
      <w:marRight w:val="0"/>
      <w:marTop w:val="0"/>
      <w:marBottom w:val="0"/>
      <w:divBdr>
        <w:top w:val="none" w:sz="0" w:space="0" w:color="auto"/>
        <w:left w:val="none" w:sz="0" w:space="0" w:color="auto"/>
        <w:bottom w:val="none" w:sz="0" w:space="0" w:color="auto"/>
        <w:right w:val="none" w:sz="0" w:space="0" w:color="auto"/>
      </w:divBdr>
      <w:divsChild>
        <w:div w:id="13531761">
          <w:marLeft w:val="0"/>
          <w:marRight w:val="0"/>
          <w:marTop w:val="0"/>
          <w:marBottom w:val="0"/>
          <w:divBdr>
            <w:top w:val="none" w:sz="0" w:space="0" w:color="auto"/>
            <w:left w:val="none" w:sz="0" w:space="0" w:color="auto"/>
            <w:bottom w:val="none" w:sz="0" w:space="0" w:color="auto"/>
            <w:right w:val="none" w:sz="0" w:space="0" w:color="auto"/>
          </w:divBdr>
          <w:divsChild>
            <w:div w:id="1327856875">
              <w:marLeft w:val="0"/>
              <w:marRight w:val="0"/>
              <w:marTop w:val="0"/>
              <w:marBottom w:val="0"/>
              <w:divBdr>
                <w:top w:val="none" w:sz="0" w:space="0" w:color="auto"/>
                <w:left w:val="none" w:sz="0" w:space="0" w:color="auto"/>
                <w:bottom w:val="none" w:sz="0" w:space="0" w:color="auto"/>
                <w:right w:val="none" w:sz="0" w:space="0" w:color="auto"/>
              </w:divBdr>
              <w:divsChild>
                <w:div w:id="1342665888">
                  <w:marLeft w:val="0"/>
                  <w:marRight w:val="0"/>
                  <w:marTop w:val="0"/>
                  <w:marBottom w:val="0"/>
                  <w:divBdr>
                    <w:top w:val="none" w:sz="0" w:space="0" w:color="auto"/>
                    <w:left w:val="none" w:sz="0" w:space="0" w:color="auto"/>
                    <w:bottom w:val="none" w:sz="0" w:space="0" w:color="auto"/>
                    <w:right w:val="none" w:sz="0" w:space="0" w:color="auto"/>
                  </w:divBdr>
                  <w:divsChild>
                    <w:div w:id="1558782096">
                      <w:marLeft w:val="0"/>
                      <w:marRight w:val="0"/>
                      <w:marTop w:val="0"/>
                      <w:marBottom w:val="0"/>
                      <w:divBdr>
                        <w:top w:val="none" w:sz="0" w:space="0" w:color="auto"/>
                        <w:left w:val="none" w:sz="0" w:space="0" w:color="auto"/>
                        <w:bottom w:val="none" w:sz="0" w:space="0" w:color="auto"/>
                        <w:right w:val="none" w:sz="0" w:space="0" w:color="auto"/>
                      </w:divBdr>
                      <w:divsChild>
                        <w:div w:id="261763742">
                          <w:marLeft w:val="0"/>
                          <w:marRight w:val="0"/>
                          <w:marTop w:val="0"/>
                          <w:marBottom w:val="0"/>
                          <w:divBdr>
                            <w:top w:val="none" w:sz="0" w:space="0" w:color="auto"/>
                            <w:left w:val="none" w:sz="0" w:space="0" w:color="auto"/>
                            <w:bottom w:val="none" w:sz="0" w:space="0" w:color="auto"/>
                            <w:right w:val="none" w:sz="0" w:space="0" w:color="auto"/>
                          </w:divBdr>
                          <w:divsChild>
                            <w:div w:id="1649282951">
                              <w:marLeft w:val="0"/>
                              <w:marRight w:val="0"/>
                              <w:marTop w:val="0"/>
                              <w:marBottom w:val="0"/>
                              <w:divBdr>
                                <w:top w:val="none" w:sz="0" w:space="0" w:color="auto"/>
                                <w:left w:val="none" w:sz="0" w:space="0" w:color="auto"/>
                                <w:bottom w:val="none" w:sz="0" w:space="0" w:color="auto"/>
                                <w:right w:val="none" w:sz="0" w:space="0" w:color="auto"/>
                              </w:divBdr>
                            </w:div>
                            <w:div w:id="1663467206">
                              <w:marLeft w:val="0"/>
                              <w:marRight w:val="0"/>
                              <w:marTop w:val="0"/>
                              <w:marBottom w:val="0"/>
                              <w:divBdr>
                                <w:top w:val="none" w:sz="0" w:space="0" w:color="auto"/>
                                <w:left w:val="none" w:sz="0" w:space="0" w:color="auto"/>
                                <w:bottom w:val="none" w:sz="0" w:space="0" w:color="auto"/>
                                <w:right w:val="none" w:sz="0" w:space="0" w:color="auto"/>
                              </w:divBdr>
                              <w:divsChild>
                                <w:div w:id="1000308661">
                                  <w:marLeft w:val="0"/>
                                  <w:marRight w:val="0"/>
                                  <w:marTop w:val="0"/>
                                  <w:marBottom w:val="0"/>
                                  <w:divBdr>
                                    <w:top w:val="none" w:sz="0" w:space="0" w:color="auto"/>
                                    <w:left w:val="none" w:sz="0" w:space="0" w:color="auto"/>
                                    <w:bottom w:val="none" w:sz="0" w:space="0" w:color="auto"/>
                                    <w:right w:val="none" w:sz="0" w:space="0" w:color="auto"/>
                                  </w:divBdr>
                                  <w:divsChild>
                                    <w:div w:id="771515023">
                                      <w:marLeft w:val="0"/>
                                      <w:marRight w:val="0"/>
                                      <w:marTop w:val="0"/>
                                      <w:marBottom w:val="0"/>
                                      <w:divBdr>
                                        <w:top w:val="none" w:sz="0" w:space="0" w:color="auto"/>
                                        <w:left w:val="none" w:sz="0" w:space="0" w:color="auto"/>
                                        <w:bottom w:val="none" w:sz="0" w:space="0" w:color="auto"/>
                                        <w:right w:val="none" w:sz="0" w:space="0" w:color="auto"/>
                                      </w:divBdr>
                                      <w:divsChild>
                                        <w:div w:id="2110273869">
                                          <w:marLeft w:val="0"/>
                                          <w:marRight w:val="0"/>
                                          <w:marTop w:val="0"/>
                                          <w:marBottom w:val="0"/>
                                          <w:divBdr>
                                            <w:top w:val="none" w:sz="0" w:space="0" w:color="auto"/>
                                            <w:left w:val="none" w:sz="0" w:space="0" w:color="auto"/>
                                            <w:bottom w:val="none" w:sz="0" w:space="0" w:color="auto"/>
                                            <w:right w:val="none" w:sz="0" w:space="0" w:color="auto"/>
                                          </w:divBdr>
                                          <w:divsChild>
                                            <w:div w:id="1688631227">
                                              <w:marLeft w:val="0"/>
                                              <w:marRight w:val="0"/>
                                              <w:marTop w:val="0"/>
                                              <w:marBottom w:val="0"/>
                                              <w:divBdr>
                                                <w:top w:val="none" w:sz="0" w:space="0" w:color="auto"/>
                                                <w:left w:val="none" w:sz="0" w:space="0" w:color="auto"/>
                                                <w:bottom w:val="none" w:sz="0" w:space="0" w:color="auto"/>
                                                <w:right w:val="none" w:sz="0" w:space="0" w:color="auto"/>
                                              </w:divBdr>
                                              <w:divsChild>
                                                <w:div w:id="11175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89011">
      <w:bodyDiv w:val="1"/>
      <w:marLeft w:val="0"/>
      <w:marRight w:val="0"/>
      <w:marTop w:val="0"/>
      <w:marBottom w:val="0"/>
      <w:divBdr>
        <w:top w:val="none" w:sz="0" w:space="0" w:color="auto"/>
        <w:left w:val="none" w:sz="0" w:space="0" w:color="auto"/>
        <w:bottom w:val="none" w:sz="0" w:space="0" w:color="auto"/>
        <w:right w:val="none" w:sz="0" w:space="0" w:color="auto"/>
      </w:divBdr>
      <w:divsChild>
        <w:div w:id="2073843834">
          <w:marLeft w:val="0"/>
          <w:marRight w:val="0"/>
          <w:marTop w:val="0"/>
          <w:marBottom w:val="0"/>
          <w:divBdr>
            <w:top w:val="none" w:sz="0" w:space="0" w:color="auto"/>
            <w:left w:val="none" w:sz="0" w:space="0" w:color="auto"/>
            <w:bottom w:val="none" w:sz="0" w:space="0" w:color="auto"/>
            <w:right w:val="none" w:sz="0" w:space="0" w:color="auto"/>
          </w:divBdr>
          <w:divsChild>
            <w:div w:id="1792170594">
              <w:marLeft w:val="0"/>
              <w:marRight w:val="0"/>
              <w:marTop w:val="0"/>
              <w:marBottom w:val="0"/>
              <w:divBdr>
                <w:top w:val="none" w:sz="0" w:space="0" w:color="auto"/>
                <w:left w:val="none" w:sz="0" w:space="0" w:color="auto"/>
                <w:bottom w:val="none" w:sz="0" w:space="0" w:color="auto"/>
                <w:right w:val="none" w:sz="0" w:space="0" w:color="auto"/>
              </w:divBdr>
              <w:divsChild>
                <w:div w:id="6104826">
                  <w:marLeft w:val="0"/>
                  <w:marRight w:val="0"/>
                  <w:marTop w:val="0"/>
                  <w:marBottom w:val="0"/>
                  <w:divBdr>
                    <w:top w:val="none" w:sz="0" w:space="0" w:color="auto"/>
                    <w:left w:val="none" w:sz="0" w:space="0" w:color="auto"/>
                    <w:bottom w:val="none" w:sz="0" w:space="0" w:color="auto"/>
                    <w:right w:val="none" w:sz="0" w:space="0" w:color="auto"/>
                  </w:divBdr>
                  <w:divsChild>
                    <w:div w:id="1640569004">
                      <w:marLeft w:val="0"/>
                      <w:marRight w:val="0"/>
                      <w:marTop w:val="0"/>
                      <w:marBottom w:val="0"/>
                      <w:divBdr>
                        <w:top w:val="none" w:sz="0" w:space="0" w:color="auto"/>
                        <w:left w:val="none" w:sz="0" w:space="0" w:color="auto"/>
                        <w:bottom w:val="none" w:sz="0" w:space="0" w:color="auto"/>
                        <w:right w:val="none" w:sz="0" w:space="0" w:color="auto"/>
                      </w:divBdr>
                      <w:divsChild>
                        <w:div w:id="1191335724">
                          <w:marLeft w:val="0"/>
                          <w:marRight w:val="0"/>
                          <w:marTop w:val="0"/>
                          <w:marBottom w:val="0"/>
                          <w:divBdr>
                            <w:top w:val="none" w:sz="0" w:space="0" w:color="auto"/>
                            <w:left w:val="none" w:sz="0" w:space="0" w:color="auto"/>
                            <w:bottom w:val="none" w:sz="0" w:space="0" w:color="auto"/>
                            <w:right w:val="none" w:sz="0" w:space="0" w:color="auto"/>
                          </w:divBdr>
                          <w:divsChild>
                            <w:div w:id="879785418">
                              <w:marLeft w:val="0"/>
                              <w:marRight w:val="0"/>
                              <w:marTop w:val="0"/>
                              <w:marBottom w:val="0"/>
                              <w:divBdr>
                                <w:top w:val="none" w:sz="0" w:space="0" w:color="auto"/>
                                <w:left w:val="none" w:sz="0" w:space="0" w:color="auto"/>
                                <w:bottom w:val="none" w:sz="0" w:space="0" w:color="auto"/>
                                <w:right w:val="none" w:sz="0" w:space="0" w:color="auto"/>
                              </w:divBdr>
                            </w:div>
                            <w:div w:id="1833401477">
                              <w:marLeft w:val="0"/>
                              <w:marRight w:val="0"/>
                              <w:marTop w:val="0"/>
                              <w:marBottom w:val="0"/>
                              <w:divBdr>
                                <w:top w:val="none" w:sz="0" w:space="0" w:color="auto"/>
                                <w:left w:val="none" w:sz="0" w:space="0" w:color="auto"/>
                                <w:bottom w:val="none" w:sz="0" w:space="0" w:color="auto"/>
                                <w:right w:val="none" w:sz="0" w:space="0" w:color="auto"/>
                              </w:divBdr>
                              <w:divsChild>
                                <w:div w:id="2000037807">
                                  <w:marLeft w:val="0"/>
                                  <w:marRight w:val="0"/>
                                  <w:marTop w:val="0"/>
                                  <w:marBottom w:val="0"/>
                                  <w:divBdr>
                                    <w:top w:val="none" w:sz="0" w:space="0" w:color="auto"/>
                                    <w:left w:val="none" w:sz="0" w:space="0" w:color="auto"/>
                                    <w:bottom w:val="none" w:sz="0" w:space="0" w:color="auto"/>
                                    <w:right w:val="none" w:sz="0" w:space="0" w:color="auto"/>
                                  </w:divBdr>
                                  <w:divsChild>
                                    <w:div w:id="85657060">
                                      <w:marLeft w:val="0"/>
                                      <w:marRight w:val="0"/>
                                      <w:marTop w:val="0"/>
                                      <w:marBottom w:val="0"/>
                                      <w:divBdr>
                                        <w:top w:val="none" w:sz="0" w:space="0" w:color="auto"/>
                                        <w:left w:val="none" w:sz="0" w:space="0" w:color="auto"/>
                                        <w:bottom w:val="none" w:sz="0" w:space="0" w:color="auto"/>
                                        <w:right w:val="none" w:sz="0" w:space="0" w:color="auto"/>
                                      </w:divBdr>
                                      <w:divsChild>
                                        <w:div w:id="1619020215">
                                          <w:marLeft w:val="0"/>
                                          <w:marRight w:val="0"/>
                                          <w:marTop w:val="0"/>
                                          <w:marBottom w:val="0"/>
                                          <w:divBdr>
                                            <w:top w:val="none" w:sz="0" w:space="0" w:color="auto"/>
                                            <w:left w:val="none" w:sz="0" w:space="0" w:color="auto"/>
                                            <w:bottom w:val="none" w:sz="0" w:space="0" w:color="auto"/>
                                            <w:right w:val="none" w:sz="0" w:space="0" w:color="auto"/>
                                          </w:divBdr>
                                          <w:divsChild>
                                            <w:div w:id="2105374881">
                                              <w:marLeft w:val="0"/>
                                              <w:marRight w:val="0"/>
                                              <w:marTop w:val="0"/>
                                              <w:marBottom w:val="0"/>
                                              <w:divBdr>
                                                <w:top w:val="none" w:sz="0" w:space="0" w:color="auto"/>
                                                <w:left w:val="none" w:sz="0" w:space="0" w:color="auto"/>
                                                <w:bottom w:val="none" w:sz="0" w:space="0" w:color="auto"/>
                                                <w:right w:val="none" w:sz="0" w:space="0" w:color="auto"/>
                                              </w:divBdr>
                                              <w:divsChild>
                                                <w:div w:id="16517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4775">
      <w:bodyDiv w:val="1"/>
      <w:marLeft w:val="0"/>
      <w:marRight w:val="0"/>
      <w:marTop w:val="0"/>
      <w:marBottom w:val="0"/>
      <w:divBdr>
        <w:top w:val="none" w:sz="0" w:space="0" w:color="auto"/>
        <w:left w:val="none" w:sz="0" w:space="0" w:color="auto"/>
        <w:bottom w:val="none" w:sz="0" w:space="0" w:color="auto"/>
        <w:right w:val="none" w:sz="0" w:space="0" w:color="auto"/>
      </w:divBdr>
      <w:divsChild>
        <w:div w:id="1047920646">
          <w:marLeft w:val="0"/>
          <w:marRight w:val="0"/>
          <w:marTop w:val="0"/>
          <w:marBottom w:val="0"/>
          <w:divBdr>
            <w:top w:val="none" w:sz="0" w:space="0" w:color="auto"/>
            <w:left w:val="none" w:sz="0" w:space="0" w:color="auto"/>
            <w:bottom w:val="none" w:sz="0" w:space="0" w:color="auto"/>
            <w:right w:val="none" w:sz="0" w:space="0" w:color="auto"/>
          </w:divBdr>
          <w:divsChild>
            <w:div w:id="717239231">
              <w:marLeft w:val="0"/>
              <w:marRight w:val="0"/>
              <w:marTop w:val="0"/>
              <w:marBottom w:val="0"/>
              <w:divBdr>
                <w:top w:val="none" w:sz="0" w:space="0" w:color="auto"/>
                <w:left w:val="none" w:sz="0" w:space="0" w:color="auto"/>
                <w:bottom w:val="none" w:sz="0" w:space="0" w:color="auto"/>
                <w:right w:val="none" w:sz="0" w:space="0" w:color="auto"/>
              </w:divBdr>
              <w:divsChild>
                <w:div w:id="787242285">
                  <w:marLeft w:val="0"/>
                  <w:marRight w:val="0"/>
                  <w:marTop w:val="0"/>
                  <w:marBottom w:val="0"/>
                  <w:divBdr>
                    <w:top w:val="none" w:sz="0" w:space="0" w:color="auto"/>
                    <w:left w:val="none" w:sz="0" w:space="0" w:color="auto"/>
                    <w:bottom w:val="none" w:sz="0" w:space="0" w:color="auto"/>
                    <w:right w:val="none" w:sz="0" w:space="0" w:color="auto"/>
                  </w:divBdr>
                  <w:divsChild>
                    <w:div w:id="993799686">
                      <w:marLeft w:val="0"/>
                      <w:marRight w:val="0"/>
                      <w:marTop w:val="0"/>
                      <w:marBottom w:val="0"/>
                      <w:divBdr>
                        <w:top w:val="none" w:sz="0" w:space="0" w:color="auto"/>
                        <w:left w:val="none" w:sz="0" w:space="0" w:color="auto"/>
                        <w:bottom w:val="none" w:sz="0" w:space="0" w:color="auto"/>
                        <w:right w:val="none" w:sz="0" w:space="0" w:color="auto"/>
                      </w:divBdr>
                      <w:divsChild>
                        <w:div w:id="1306470958">
                          <w:marLeft w:val="0"/>
                          <w:marRight w:val="0"/>
                          <w:marTop w:val="0"/>
                          <w:marBottom w:val="0"/>
                          <w:divBdr>
                            <w:top w:val="none" w:sz="0" w:space="0" w:color="auto"/>
                            <w:left w:val="none" w:sz="0" w:space="0" w:color="auto"/>
                            <w:bottom w:val="none" w:sz="0" w:space="0" w:color="auto"/>
                            <w:right w:val="none" w:sz="0" w:space="0" w:color="auto"/>
                          </w:divBdr>
                          <w:divsChild>
                            <w:div w:id="1005284830">
                              <w:marLeft w:val="0"/>
                              <w:marRight w:val="0"/>
                              <w:marTop w:val="0"/>
                              <w:marBottom w:val="0"/>
                              <w:divBdr>
                                <w:top w:val="none" w:sz="0" w:space="0" w:color="auto"/>
                                <w:left w:val="none" w:sz="0" w:space="0" w:color="auto"/>
                                <w:bottom w:val="none" w:sz="0" w:space="0" w:color="auto"/>
                                <w:right w:val="none" w:sz="0" w:space="0" w:color="auto"/>
                              </w:divBdr>
                            </w:div>
                            <w:div w:id="1953322584">
                              <w:marLeft w:val="0"/>
                              <w:marRight w:val="0"/>
                              <w:marTop w:val="0"/>
                              <w:marBottom w:val="0"/>
                              <w:divBdr>
                                <w:top w:val="none" w:sz="0" w:space="0" w:color="auto"/>
                                <w:left w:val="none" w:sz="0" w:space="0" w:color="auto"/>
                                <w:bottom w:val="none" w:sz="0" w:space="0" w:color="auto"/>
                                <w:right w:val="none" w:sz="0" w:space="0" w:color="auto"/>
                              </w:divBdr>
                              <w:divsChild>
                                <w:div w:id="1582519872">
                                  <w:marLeft w:val="0"/>
                                  <w:marRight w:val="0"/>
                                  <w:marTop w:val="0"/>
                                  <w:marBottom w:val="0"/>
                                  <w:divBdr>
                                    <w:top w:val="none" w:sz="0" w:space="0" w:color="auto"/>
                                    <w:left w:val="none" w:sz="0" w:space="0" w:color="auto"/>
                                    <w:bottom w:val="none" w:sz="0" w:space="0" w:color="auto"/>
                                    <w:right w:val="none" w:sz="0" w:space="0" w:color="auto"/>
                                  </w:divBdr>
                                  <w:divsChild>
                                    <w:div w:id="771166652">
                                      <w:marLeft w:val="0"/>
                                      <w:marRight w:val="0"/>
                                      <w:marTop w:val="0"/>
                                      <w:marBottom w:val="0"/>
                                      <w:divBdr>
                                        <w:top w:val="none" w:sz="0" w:space="0" w:color="auto"/>
                                        <w:left w:val="none" w:sz="0" w:space="0" w:color="auto"/>
                                        <w:bottom w:val="none" w:sz="0" w:space="0" w:color="auto"/>
                                        <w:right w:val="none" w:sz="0" w:space="0" w:color="auto"/>
                                      </w:divBdr>
                                      <w:divsChild>
                                        <w:div w:id="2077778715">
                                          <w:marLeft w:val="0"/>
                                          <w:marRight w:val="0"/>
                                          <w:marTop w:val="0"/>
                                          <w:marBottom w:val="0"/>
                                          <w:divBdr>
                                            <w:top w:val="none" w:sz="0" w:space="0" w:color="auto"/>
                                            <w:left w:val="none" w:sz="0" w:space="0" w:color="auto"/>
                                            <w:bottom w:val="none" w:sz="0" w:space="0" w:color="auto"/>
                                            <w:right w:val="none" w:sz="0" w:space="0" w:color="auto"/>
                                          </w:divBdr>
                                          <w:divsChild>
                                            <w:div w:id="1073965437">
                                              <w:marLeft w:val="0"/>
                                              <w:marRight w:val="0"/>
                                              <w:marTop w:val="0"/>
                                              <w:marBottom w:val="0"/>
                                              <w:divBdr>
                                                <w:top w:val="none" w:sz="0" w:space="0" w:color="auto"/>
                                                <w:left w:val="none" w:sz="0" w:space="0" w:color="auto"/>
                                                <w:bottom w:val="none" w:sz="0" w:space="0" w:color="auto"/>
                                                <w:right w:val="none" w:sz="0" w:space="0" w:color="auto"/>
                                              </w:divBdr>
                                              <w:divsChild>
                                                <w:div w:id="19550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656879">
      <w:bodyDiv w:val="1"/>
      <w:marLeft w:val="0"/>
      <w:marRight w:val="0"/>
      <w:marTop w:val="0"/>
      <w:marBottom w:val="0"/>
      <w:divBdr>
        <w:top w:val="none" w:sz="0" w:space="0" w:color="auto"/>
        <w:left w:val="none" w:sz="0" w:space="0" w:color="auto"/>
        <w:bottom w:val="none" w:sz="0" w:space="0" w:color="auto"/>
        <w:right w:val="none" w:sz="0" w:space="0" w:color="auto"/>
      </w:divBdr>
      <w:divsChild>
        <w:div w:id="1894609584">
          <w:marLeft w:val="0"/>
          <w:marRight w:val="0"/>
          <w:marTop w:val="0"/>
          <w:marBottom w:val="0"/>
          <w:divBdr>
            <w:top w:val="none" w:sz="0" w:space="0" w:color="auto"/>
            <w:left w:val="none" w:sz="0" w:space="0" w:color="auto"/>
            <w:bottom w:val="none" w:sz="0" w:space="0" w:color="auto"/>
            <w:right w:val="none" w:sz="0" w:space="0" w:color="auto"/>
          </w:divBdr>
          <w:divsChild>
            <w:div w:id="916792279">
              <w:marLeft w:val="0"/>
              <w:marRight w:val="0"/>
              <w:marTop w:val="0"/>
              <w:marBottom w:val="0"/>
              <w:divBdr>
                <w:top w:val="none" w:sz="0" w:space="0" w:color="auto"/>
                <w:left w:val="none" w:sz="0" w:space="0" w:color="auto"/>
                <w:bottom w:val="none" w:sz="0" w:space="0" w:color="auto"/>
                <w:right w:val="none" w:sz="0" w:space="0" w:color="auto"/>
              </w:divBdr>
              <w:divsChild>
                <w:div w:id="1889367560">
                  <w:marLeft w:val="0"/>
                  <w:marRight w:val="0"/>
                  <w:marTop w:val="0"/>
                  <w:marBottom w:val="0"/>
                  <w:divBdr>
                    <w:top w:val="none" w:sz="0" w:space="0" w:color="auto"/>
                    <w:left w:val="none" w:sz="0" w:space="0" w:color="auto"/>
                    <w:bottom w:val="none" w:sz="0" w:space="0" w:color="auto"/>
                    <w:right w:val="none" w:sz="0" w:space="0" w:color="auto"/>
                  </w:divBdr>
                  <w:divsChild>
                    <w:div w:id="1110124449">
                      <w:marLeft w:val="0"/>
                      <w:marRight w:val="0"/>
                      <w:marTop w:val="0"/>
                      <w:marBottom w:val="0"/>
                      <w:divBdr>
                        <w:top w:val="none" w:sz="0" w:space="0" w:color="auto"/>
                        <w:left w:val="none" w:sz="0" w:space="0" w:color="auto"/>
                        <w:bottom w:val="none" w:sz="0" w:space="0" w:color="auto"/>
                        <w:right w:val="none" w:sz="0" w:space="0" w:color="auto"/>
                      </w:divBdr>
                      <w:divsChild>
                        <w:div w:id="1488478824">
                          <w:marLeft w:val="0"/>
                          <w:marRight w:val="0"/>
                          <w:marTop w:val="0"/>
                          <w:marBottom w:val="0"/>
                          <w:divBdr>
                            <w:top w:val="none" w:sz="0" w:space="0" w:color="auto"/>
                            <w:left w:val="none" w:sz="0" w:space="0" w:color="auto"/>
                            <w:bottom w:val="none" w:sz="0" w:space="0" w:color="auto"/>
                            <w:right w:val="none" w:sz="0" w:space="0" w:color="auto"/>
                          </w:divBdr>
                          <w:divsChild>
                            <w:div w:id="1642806887">
                              <w:marLeft w:val="0"/>
                              <w:marRight w:val="0"/>
                              <w:marTop w:val="0"/>
                              <w:marBottom w:val="0"/>
                              <w:divBdr>
                                <w:top w:val="none" w:sz="0" w:space="0" w:color="auto"/>
                                <w:left w:val="none" w:sz="0" w:space="0" w:color="auto"/>
                                <w:bottom w:val="none" w:sz="0" w:space="0" w:color="auto"/>
                                <w:right w:val="none" w:sz="0" w:space="0" w:color="auto"/>
                              </w:divBdr>
                            </w:div>
                            <w:div w:id="1766420229">
                              <w:marLeft w:val="0"/>
                              <w:marRight w:val="0"/>
                              <w:marTop w:val="0"/>
                              <w:marBottom w:val="0"/>
                              <w:divBdr>
                                <w:top w:val="none" w:sz="0" w:space="0" w:color="auto"/>
                                <w:left w:val="none" w:sz="0" w:space="0" w:color="auto"/>
                                <w:bottom w:val="none" w:sz="0" w:space="0" w:color="auto"/>
                                <w:right w:val="none" w:sz="0" w:space="0" w:color="auto"/>
                              </w:divBdr>
                              <w:divsChild>
                                <w:div w:id="1386030542">
                                  <w:marLeft w:val="0"/>
                                  <w:marRight w:val="0"/>
                                  <w:marTop w:val="0"/>
                                  <w:marBottom w:val="0"/>
                                  <w:divBdr>
                                    <w:top w:val="none" w:sz="0" w:space="0" w:color="auto"/>
                                    <w:left w:val="none" w:sz="0" w:space="0" w:color="auto"/>
                                    <w:bottom w:val="none" w:sz="0" w:space="0" w:color="auto"/>
                                    <w:right w:val="none" w:sz="0" w:space="0" w:color="auto"/>
                                  </w:divBdr>
                                  <w:divsChild>
                                    <w:div w:id="328481538">
                                      <w:marLeft w:val="0"/>
                                      <w:marRight w:val="0"/>
                                      <w:marTop w:val="0"/>
                                      <w:marBottom w:val="0"/>
                                      <w:divBdr>
                                        <w:top w:val="none" w:sz="0" w:space="0" w:color="auto"/>
                                        <w:left w:val="none" w:sz="0" w:space="0" w:color="auto"/>
                                        <w:bottom w:val="none" w:sz="0" w:space="0" w:color="auto"/>
                                        <w:right w:val="none" w:sz="0" w:space="0" w:color="auto"/>
                                      </w:divBdr>
                                      <w:divsChild>
                                        <w:div w:id="399984709">
                                          <w:marLeft w:val="0"/>
                                          <w:marRight w:val="0"/>
                                          <w:marTop w:val="0"/>
                                          <w:marBottom w:val="0"/>
                                          <w:divBdr>
                                            <w:top w:val="none" w:sz="0" w:space="0" w:color="auto"/>
                                            <w:left w:val="none" w:sz="0" w:space="0" w:color="auto"/>
                                            <w:bottom w:val="none" w:sz="0" w:space="0" w:color="auto"/>
                                            <w:right w:val="none" w:sz="0" w:space="0" w:color="auto"/>
                                          </w:divBdr>
                                          <w:divsChild>
                                            <w:div w:id="2042893527">
                                              <w:marLeft w:val="0"/>
                                              <w:marRight w:val="0"/>
                                              <w:marTop w:val="0"/>
                                              <w:marBottom w:val="0"/>
                                              <w:divBdr>
                                                <w:top w:val="none" w:sz="0" w:space="0" w:color="auto"/>
                                                <w:left w:val="none" w:sz="0" w:space="0" w:color="auto"/>
                                                <w:bottom w:val="none" w:sz="0" w:space="0" w:color="auto"/>
                                                <w:right w:val="none" w:sz="0" w:space="0" w:color="auto"/>
                                              </w:divBdr>
                                              <w:divsChild>
                                                <w:div w:id="320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用户</cp:lastModifiedBy>
  <cp:revision>8</cp:revision>
  <dcterms:created xsi:type="dcterms:W3CDTF">2024-04-01T02:52:00Z</dcterms:created>
  <dcterms:modified xsi:type="dcterms:W3CDTF">2024-04-03T07:04:00Z</dcterms:modified>
</cp:coreProperties>
</file>